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EB66" w14:textId="77777777" w:rsidR="00D93ECA" w:rsidRDefault="00D93ECA" w:rsidP="00EC1944">
      <w:pPr>
        <w:pStyle w:val="goDoktitel"/>
        <w:framePr w:wrap="notBeside"/>
      </w:pPr>
      <w:bookmarkStart w:id="0" w:name="_GoBack"/>
      <w:bookmarkEnd w:id="0"/>
    </w:p>
    <w:tbl>
      <w:tblPr>
        <w:tblStyle w:val="Tabellenraster"/>
        <w:tblW w:w="10527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43"/>
        <w:gridCol w:w="142"/>
        <w:gridCol w:w="9072"/>
        <w:gridCol w:w="142"/>
        <w:gridCol w:w="428"/>
      </w:tblGrid>
      <w:tr w:rsidR="009E06C7" w:rsidRPr="007E4C08" w14:paraId="0B5537E8" w14:textId="77777777" w:rsidTr="00007442">
        <w:trPr>
          <w:gridBefore w:val="2"/>
          <w:gridAfter w:val="2"/>
          <w:wBefore w:w="885" w:type="dxa"/>
          <w:wAfter w:w="570" w:type="dxa"/>
        </w:trPr>
        <w:tc>
          <w:tcPr>
            <w:tcW w:w="9072" w:type="dxa"/>
          </w:tcPr>
          <w:p w14:paraId="572D990C" w14:textId="77777777" w:rsidR="009E06C7" w:rsidRPr="007E4C08" w:rsidRDefault="009E06C7" w:rsidP="00220F93">
            <w:pPr>
              <w:rPr>
                <w:noProof/>
                <w:sz w:val="24"/>
                <w:szCs w:val="24"/>
              </w:rPr>
            </w:pPr>
            <w:r w:rsidRPr="007E4C08">
              <w:rPr>
                <w:noProof/>
                <w:sz w:val="24"/>
                <w:szCs w:val="24"/>
              </w:rPr>
              <w:t xml:space="preserve">Oberrieden, </w:t>
            </w:r>
            <w:r w:rsidR="00220F93">
              <w:rPr>
                <w:noProof/>
                <w:sz w:val="24"/>
                <w:szCs w:val="24"/>
              </w:rPr>
              <w:t>21. November 2022</w:t>
            </w:r>
          </w:p>
        </w:tc>
      </w:tr>
      <w:tr w:rsidR="009E06C7" w14:paraId="5E677BBA" w14:textId="77777777" w:rsidTr="00007442">
        <w:trPr>
          <w:gridBefore w:val="2"/>
          <w:gridAfter w:val="2"/>
          <w:wBefore w:w="885" w:type="dxa"/>
          <w:wAfter w:w="570" w:type="dxa"/>
          <w:trHeight w:hRule="exact" w:val="560"/>
        </w:trPr>
        <w:tc>
          <w:tcPr>
            <w:tcW w:w="9072" w:type="dxa"/>
          </w:tcPr>
          <w:p w14:paraId="5F4E6AE3" w14:textId="77777777" w:rsidR="009E06C7" w:rsidRDefault="009E06C7" w:rsidP="007A0CB7"/>
        </w:tc>
      </w:tr>
      <w:tr w:rsidR="00BF2822" w14:paraId="0A5B8866" w14:textId="77777777" w:rsidTr="004E659D">
        <w:trPr>
          <w:trHeight w:hRule="exact" w:val="750"/>
        </w:trPr>
        <w:tc>
          <w:tcPr>
            <w:tcW w:w="743" w:type="dxa"/>
            <w:shd w:val="clear" w:color="auto" w:fill="7993A5" w:themeFill="accent2"/>
          </w:tcPr>
          <w:p w14:paraId="430272AD" w14:textId="77777777" w:rsidR="00BF2822" w:rsidRDefault="00BF2822" w:rsidP="00D93ECA">
            <w:pPr>
              <w:pStyle w:val="gobetreffsr"/>
            </w:pPr>
          </w:p>
        </w:tc>
        <w:tc>
          <w:tcPr>
            <w:tcW w:w="142" w:type="dxa"/>
            <w:shd w:val="clear" w:color="auto" w:fill="auto"/>
          </w:tcPr>
          <w:p w14:paraId="4FF62419" w14:textId="77777777" w:rsidR="00BF2822" w:rsidRDefault="00BF2822" w:rsidP="00D93ECA">
            <w:pPr>
              <w:pStyle w:val="gobetreffsr"/>
            </w:pPr>
          </w:p>
        </w:tc>
        <w:tc>
          <w:tcPr>
            <w:tcW w:w="9072" w:type="dxa"/>
            <w:shd w:val="clear" w:color="auto" w:fill="5E9ACA" w:themeFill="accent5"/>
            <w:vAlign w:val="center"/>
          </w:tcPr>
          <w:p w14:paraId="30D3B756" w14:textId="7C4DA21D" w:rsidR="00BF2822" w:rsidRPr="005C58B9" w:rsidRDefault="00704B91" w:rsidP="00704B91">
            <w:pPr>
              <w:pStyle w:val="gobetreffsr"/>
              <w:rPr>
                <w:rFonts w:ascii="Suisse Int'l Light" w:hAnsi="Suisse Int'l Light" w:cs="Suisse Int'l Light"/>
                <w:sz w:val="36"/>
                <w:szCs w:val="36"/>
              </w:rPr>
            </w:pPr>
            <w:r>
              <w:rPr>
                <w:rFonts w:ascii="Suisse Int'l Light" w:hAnsi="Suisse Int'l Light" w:cs="Suisse Int'l Light"/>
                <w:color w:val="FFFFFF" w:themeColor="background1"/>
                <w:sz w:val="36"/>
                <w:szCs w:val="36"/>
              </w:rPr>
              <w:t xml:space="preserve"> </w:t>
            </w:r>
            <w:r w:rsidR="009861F2">
              <w:rPr>
                <w:rFonts w:ascii="Suisse Int'l Light" w:hAnsi="Suisse Int'l Light" w:cs="Suisse Int'l Light"/>
                <w:color w:val="FFFFFF" w:themeColor="background1"/>
                <w:sz w:val="36"/>
                <w:szCs w:val="36"/>
              </w:rPr>
              <w:t>Sporthalle Langweg</w:t>
            </w:r>
            <w:r>
              <w:rPr>
                <w:rFonts w:ascii="Suisse Int'l Light" w:hAnsi="Suisse Int'l Light" w:cs="Suisse Int'l Light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142" w:type="dxa"/>
            <w:shd w:val="clear" w:color="auto" w:fill="auto"/>
          </w:tcPr>
          <w:p w14:paraId="452D396E" w14:textId="77777777" w:rsidR="00BF2822" w:rsidRDefault="00BF2822"/>
        </w:tc>
        <w:tc>
          <w:tcPr>
            <w:tcW w:w="428" w:type="dxa"/>
            <w:shd w:val="clear" w:color="auto" w:fill="5EC8E5" w:themeFill="accent6"/>
          </w:tcPr>
          <w:p w14:paraId="73010CF8" w14:textId="77777777" w:rsidR="00BF2822" w:rsidRDefault="00BF2822"/>
        </w:tc>
      </w:tr>
      <w:tr w:rsidR="009E06C7" w:rsidRPr="00A10F93" w14:paraId="48418F5B" w14:textId="77777777" w:rsidTr="00BF2822">
        <w:trPr>
          <w:gridBefore w:val="2"/>
          <w:gridAfter w:val="2"/>
          <w:wBefore w:w="885" w:type="dxa"/>
          <w:wAfter w:w="570" w:type="dxa"/>
          <w:trHeight w:hRule="exact" w:val="560"/>
        </w:trPr>
        <w:tc>
          <w:tcPr>
            <w:tcW w:w="9072" w:type="dxa"/>
          </w:tcPr>
          <w:p w14:paraId="748C5FBB" w14:textId="77777777" w:rsidR="009E06C7" w:rsidRPr="00A10F93" w:rsidRDefault="009E06C7" w:rsidP="005A442F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14:paraId="40362089" w14:textId="77777777" w:rsidR="00DB0083" w:rsidRDefault="00DB0083" w:rsidP="00CF23B2">
      <w:pPr>
        <w:pStyle w:val="berschrift2"/>
        <w:rPr>
          <w:rFonts w:ascii="Arial" w:hAnsi="Arial" w:cs="Arial"/>
          <w:sz w:val="26"/>
        </w:rPr>
      </w:pPr>
    </w:p>
    <w:p w14:paraId="4ECA452A" w14:textId="3F8526E1" w:rsidR="00CF23B2" w:rsidRPr="00CF23B2" w:rsidRDefault="00CF23B2" w:rsidP="00CF23B2">
      <w:pPr>
        <w:pStyle w:val="berschrift2"/>
        <w:rPr>
          <w:rFonts w:ascii="Arial" w:hAnsi="Arial" w:cs="Arial"/>
          <w:sz w:val="26"/>
        </w:rPr>
      </w:pPr>
      <w:r w:rsidRPr="00CF23B2">
        <w:rPr>
          <w:rFonts w:ascii="Arial" w:hAnsi="Arial" w:cs="Arial"/>
          <w:sz w:val="26"/>
        </w:rPr>
        <w:t>Betriebs- und Ben</w:t>
      </w:r>
      <w:r w:rsidR="00007F27">
        <w:rPr>
          <w:rFonts w:ascii="Arial" w:hAnsi="Arial" w:cs="Arial"/>
          <w:sz w:val="26"/>
        </w:rPr>
        <w:t>u</w:t>
      </w:r>
      <w:r w:rsidRPr="00CF23B2">
        <w:rPr>
          <w:rFonts w:ascii="Arial" w:hAnsi="Arial" w:cs="Arial"/>
          <w:sz w:val="26"/>
        </w:rPr>
        <w:t>tzungsreglement Sporthalle Langweg</w:t>
      </w:r>
    </w:p>
    <w:p w14:paraId="40CC3BDE" w14:textId="77777777" w:rsidR="00CF23B2" w:rsidRPr="00CF23B2" w:rsidRDefault="00CF23B2" w:rsidP="00CF23B2">
      <w:pPr>
        <w:tabs>
          <w:tab w:val="left" w:pos="2269"/>
        </w:tabs>
        <w:rPr>
          <w:rFonts w:ascii="Arial" w:hAnsi="Arial" w:cs="Arial"/>
          <w:b/>
          <w:sz w:val="26"/>
          <w:szCs w:val="26"/>
        </w:rPr>
      </w:pPr>
    </w:p>
    <w:p w14:paraId="7EF05515" w14:textId="77777777" w:rsidR="00CF23B2" w:rsidRPr="00CF23B2" w:rsidRDefault="00CF23B2" w:rsidP="00CF23B2">
      <w:pPr>
        <w:tabs>
          <w:tab w:val="left" w:pos="2269"/>
        </w:tabs>
        <w:rPr>
          <w:rFonts w:ascii="Arial" w:hAnsi="Arial" w:cs="Arial"/>
          <w:b/>
          <w:sz w:val="26"/>
          <w:szCs w:val="26"/>
        </w:rPr>
      </w:pPr>
    </w:p>
    <w:p w14:paraId="64FCF1D9" w14:textId="77777777" w:rsidR="00CF23B2" w:rsidRPr="00842B14" w:rsidRDefault="00CF23B2" w:rsidP="00CF23B2">
      <w:pPr>
        <w:tabs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842B14">
        <w:rPr>
          <w:rFonts w:ascii="Arial" w:hAnsi="Arial" w:cs="Arial"/>
          <w:b/>
          <w:sz w:val="26"/>
          <w:szCs w:val="26"/>
        </w:rPr>
        <w:t>Inhaltsverzeichnis</w:t>
      </w:r>
    </w:p>
    <w:p w14:paraId="56D70F56" w14:textId="77777777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I. </w:t>
      </w:r>
      <w:r w:rsidRPr="00842B14">
        <w:rPr>
          <w:rFonts w:ascii="Arial" w:hAnsi="Arial" w:cs="Arial"/>
          <w:sz w:val="24"/>
          <w:szCs w:val="24"/>
        </w:rPr>
        <w:tab/>
        <w:t>Allgemeine Bestimmungen</w:t>
      </w:r>
    </w:p>
    <w:p w14:paraId="1374399A" w14:textId="77777777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II. </w:t>
      </w:r>
      <w:r w:rsidRPr="00842B14">
        <w:rPr>
          <w:rFonts w:ascii="Arial" w:hAnsi="Arial" w:cs="Arial"/>
          <w:sz w:val="24"/>
          <w:szCs w:val="24"/>
        </w:rPr>
        <w:tab/>
        <w:t>Zuständigkeit</w:t>
      </w:r>
    </w:p>
    <w:p w14:paraId="6CD276E0" w14:textId="68510E82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III. </w:t>
      </w:r>
      <w:r w:rsidRPr="00842B14">
        <w:rPr>
          <w:rFonts w:ascii="Arial" w:hAnsi="Arial" w:cs="Arial"/>
          <w:sz w:val="24"/>
          <w:szCs w:val="24"/>
        </w:rPr>
        <w:tab/>
        <w:t>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 und Bewilligung</w:t>
      </w:r>
    </w:p>
    <w:p w14:paraId="6127567A" w14:textId="4AB40C30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IV.</w:t>
      </w:r>
      <w:r w:rsidRPr="00842B14">
        <w:rPr>
          <w:rFonts w:ascii="Arial" w:hAnsi="Arial" w:cs="Arial"/>
          <w:sz w:val="24"/>
          <w:szCs w:val="24"/>
        </w:rPr>
        <w:tab/>
        <w:t>Rechte und Pflichten der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tzer</w:t>
      </w:r>
    </w:p>
    <w:p w14:paraId="3D2D5DC3" w14:textId="77777777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V.</w:t>
      </w:r>
      <w:r w:rsidRPr="00842B14">
        <w:rPr>
          <w:rFonts w:ascii="Arial" w:hAnsi="Arial" w:cs="Arial"/>
          <w:sz w:val="24"/>
          <w:szCs w:val="24"/>
        </w:rPr>
        <w:tab/>
        <w:t>Werbung, Haftung, Versicherung</w:t>
      </w:r>
    </w:p>
    <w:p w14:paraId="1072DAB5" w14:textId="77777777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VI.</w:t>
      </w:r>
      <w:r w:rsidRPr="00842B14">
        <w:rPr>
          <w:rFonts w:ascii="Arial" w:hAnsi="Arial" w:cs="Arial"/>
          <w:sz w:val="24"/>
          <w:szCs w:val="24"/>
        </w:rPr>
        <w:tab/>
        <w:t>Gebühren</w:t>
      </w:r>
    </w:p>
    <w:p w14:paraId="3F711DEA" w14:textId="3F8113F9" w:rsidR="00CF23B2" w:rsidRPr="00842B14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VII. </w:t>
      </w:r>
      <w:r w:rsidRPr="00842B14">
        <w:rPr>
          <w:rFonts w:ascii="Arial" w:hAnsi="Arial" w:cs="Arial"/>
          <w:sz w:val="24"/>
          <w:szCs w:val="24"/>
        </w:rPr>
        <w:tab/>
        <w:t>Schlussbestimmungen</w:t>
      </w:r>
      <w:r w:rsidRPr="00842B14">
        <w:rPr>
          <w:rFonts w:ascii="Arial" w:hAnsi="Arial" w:cs="Arial"/>
          <w:sz w:val="24"/>
          <w:szCs w:val="24"/>
        </w:rPr>
        <w:br/>
      </w:r>
    </w:p>
    <w:p w14:paraId="4217B775" w14:textId="77777777" w:rsidR="00CF23B2" w:rsidRPr="00CF23B2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6"/>
          <w:szCs w:val="26"/>
        </w:rPr>
      </w:pPr>
    </w:p>
    <w:p w14:paraId="22E5D9F9" w14:textId="77777777" w:rsidR="00CF23B2" w:rsidRPr="00CF23B2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I. Allgemeine Bestimmungen</w:t>
      </w:r>
    </w:p>
    <w:p w14:paraId="66E7F075" w14:textId="77777777" w:rsidR="00CF23B2" w:rsidRPr="00CF23B2" w:rsidRDefault="00CF23B2" w:rsidP="00CF23B2">
      <w:pPr>
        <w:tabs>
          <w:tab w:val="left" w:pos="993"/>
          <w:tab w:val="left" w:pos="2269"/>
        </w:tabs>
        <w:rPr>
          <w:rFonts w:ascii="Arial" w:hAnsi="Arial" w:cs="Arial"/>
          <w:sz w:val="26"/>
          <w:szCs w:val="26"/>
        </w:rPr>
      </w:pPr>
    </w:p>
    <w:p w14:paraId="6B00B1E3" w14:textId="441C662E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  <w:bCs/>
          <w:i/>
          <w:iCs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Sporthalle Langweg und ihre Aussenanlagen werden zum Zweck von Schulsport, regelmässigen Trainings der Sportvereine sowie Sport- und Turnierveranstal</w:t>
      </w:r>
      <w:r w:rsidR="00007F27">
        <w:rPr>
          <w:rFonts w:ascii="Arial" w:hAnsi="Arial" w:cs="Arial"/>
          <w:sz w:val="24"/>
          <w:szCs w:val="24"/>
        </w:rPr>
        <w:t>tungen dieses Betriebs- und Benu</w:t>
      </w:r>
      <w:r w:rsidRPr="00842B14">
        <w:rPr>
          <w:rFonts w:ascii="Arial" w:hAnsi="Arial" w:cs="Arial"/>
          <w:sz w:val="24"/>
          <w:szCs w:val="24"/>
        </w:rPr>
        <w:t>tzungsreglements zur Verfügung gestellt.</w:t>
      </w:r>
      <w:r w:rsidR="00B64E13" w:rsidRPr="00842B14">
        <w:rPr>
          <w:rFonts w:ascii="Arial" w:hAnsi="Arial" w:cs="Arial"/>
          <w:sz w:val="24"/>
          <w:szCs w:val="24"/>
        </w:rPr>
        <w:t xml:space="preserve"> </w:t>
      </w:r>
      <w:r w:rsidR="00B64E13" w:rsidRPr="00842B14">
        <w:rPr>
          <w:rFonts w:ascii="Arial" w:hAnsi="Arial" w:cs="Arial"/>
          <w:b/>
          <w:bCs/>
          <w:i/>
          <w:iCs/>
          <w:sz w:val="24"/>
          <w:szCs w:val="24"/>
        </w:rPr>
        <w:t>(Die Hallen können nicht für Geburtstagsfeste oder ähnliche Veranstaltungen gemietet werden!)</w:t>
      </w:r>
    </w:p>
    <w:p w14:paraId="14B53533" w14:textId="77777777" w:rsidR="00CF23B2" w:rsidRPr="00842B14" w:rsidRDefault="00CF23B2" w:rsidP="00CF23B2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06C69004" w14:textId="500A7573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Das Reglement regelt die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 der Sporthalle Langweg inklusive Aussenanlagen und beschreibt die Rechte und Pflichten der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tzer.</w:t>
      </w:r>
    </w:p>
    <w:p w14:paraId="0A8F9C8F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4275C8C8" w14:textId="77777777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3BA4684A" w14:textId="77777777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II. Zuständigkeiten</w:t>
      </w:r>
    </w:p>
    <w:p w14:paraId="2D41AB3C" w14:textId="77777777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4B52FA28" w14:textId="2916B6D2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Für den Belegungsplan der Sporthalle ist </w:t>
      </w:r>
      <w:r w:rsidR="00ED4E0F" w:rsidRPr="00842B14">
        <w:rPr>
          <w:rFonts w:ascii="Arial" w:hAnsi="Arial" w:cs="Arial"/>
          <w:sz w:val="24"/>
          <w:szCs w:val="24"/>
        </w:rPr>
        <w:t>die Abteilung</w:t>
      </w:r>
      <w:r w:rsidRPr="00842B14">
        <w:rPr>
          <w:rFonts w:ascii="Arial" w:hAnsi="Arial" w:cs="Arial"/>
          <w:sz w:val="24"/>
          <w:szCs w:val="24"/>
        </w:rPr>
        <w:t xml:space="preserve"> Liegenschaften </w:t>
      </w:r>
      <w:r w:rsidR="00ED4E0F" w:rsidRPr="00842B14">
        <w:rPr>
          <w:rFonts w:ascii="Arial" w:hAnsi="Arial" w:cs="Arial"/>
          <w:sz w:val="24"/>
          <w:szCs w:val="24"/>
        </w:rPr>
        <w:t>zusammen mit der Schulverwaltung</w:t>
      </w:r>
      <w:r w:rsidRPr="00842B14">
        <w:rPr>
          <w:rFonts w:ascii="Arial" w:hAnsi="Arial" w:cs="Arial"/>
          <w:sz w:val="24"/>
          <w:szCs w:val="24"/>
        </w:rPr>
        <w:t xml:space="preserve"> zuständig.</w:t>
      </w:r>
    </w:p>
    <w:p w14:paraId="4953B6CF" w14:textId="77777777" w:rsidR="00CF23B2" w:rsidRPr="00842B14" w:rsidRDefault="00CF23B2" w:rsidP="00CF23B2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2B98FAB8" w14:textId="1C8D9BC5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Gesuche um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 sind schriftlich an die Abteilung Liegenschaften einzureichen. Das Formular ist im Internet unter https://www.oberrieden.ch/lokalitaetenverzeichnis</w:t>
      </w:r>
    </w:p>
    <w:p w14:paraId="26D71E51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25B2C91E" w14:textId="77777777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Der Hauswart ist zuständig für die Aufsicht und Pflege der Sporthalle und Aussenanlagen sowie die Bedienung der technischen Anlagen.</w:t>
      </w:r>
    </w:p>
    <w:p w14:paraId="56DA4682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0ECFD56D" w14:textId="77777777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563B7529" w14:textId="18AE8CC0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lastRenderedPageBreak/>
        <w:t>III. Ben</w:t>
      </w:r>
      <w:r w:rsidR="00007F27">
        <w:rPr>
          <w:rFonts w:ascii="Arial" w:hAnsi="Arial" w:cs="Arial"/>
          <w:b/>
          <w:sz w:val="26"/>
          <w:szCs w:val="26"/>
        </w:rPr>
        <w:t>u</w:t>
      </w:r>
      <w:r w:rsidRPr="00CF23B2">
        <w:rPr>
          <w:rFonts w:ascii="Arial" w:hAnsi="Arial" w:cs="Arial"/>
          <w:b/>
          <w:sz w:val="26"/>
          <w:szCs w:val="26"/>
        </w:rPr>
        <w:t>tzung und Bewilligung</w:t>
      </w:r>
    </w:p>
    <w:p w14:paraId="420A996F" w14:textId="77777777" w:rsidR="00CF23B2" w:rsidRPr="00CF23B2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2BAD149D" w14:textId="73C69464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Anlage steht den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 xml:space="preserve">tzern von Montag bis Freitag, von 07.30 Uhr bis längstens 22.00 Uhr zur Verfügung. Die </w:t>
      </w:r>
      <w:r w:rsidR="00B64E13" w:rsidRPr="00842B14">
        <w:rPr>
          <w:rFonts w:ascii="Arial" w:hAnsi="Arial" w:cs="Arial"/>
          <w:sz w:val="24"/>
          <w:szCs w:val="24"/>
        </w:rPr>
        <w:t>Abteilung Liegenschaften</w:t>
      </w:r>
      <w:r w:rsidRPr="00842B14">
        <w:rPr>
          <w:rFonts w:ascii="Arial" w:hAnsi="Arial" w:cs="Arial"/>
          <w:sz w:val="24"/>
          <w:szCs w:val="24"/>
        </w:rPr>
        <w:t xml:space="preserve"> kann bei Bedarf von diesen Betriebszeiten abweichende Nutzung be</w:t>
      </w:r>
      <w:r w:rsidR="00007F27">
        <w:rPr>
          <w:rFonts w:ascii="Arial" w:hAnsi="Arial" w:cs="Arial"/>
          <w:sz w:val="24"/>
          <w:szCs w:val="24"/>
        </w:rPr>
        <w:t>willigen oder anordnen. Die Benu</w:t>
      </w:r>
      <w:r w:rsidRPr="00842B14">
        <w:rPr>
          <w:rFonts w:ascii="Arial" w:hAnsi="Arial" w:cs="Arial"/>
          <w:sz w:val="24"/>
          <w:szCs w:val="24"/>
        </w:rPr>
        <w:t>tzer sind gehalten, die Sporthalle nicht vor der bewilligten Zeit zu betreten und sie pünktlich zu verlassen.</w:t>
      </w:r>
    </w:p>
    <w:p w14:paraId="29FC83FB" w14:textId="77777777" w:rsidR="00CF23B2" w:rsidRPr="00842B14" w:rsidRDefault="00CF23B2" w:rsidP="00CF23B2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57600FD2" w14:textId="3DACE50F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 Anlage bleibt grundsätzlich in den Ferien geschlossen (Frühlingsferien und Herbstferien jeweils 1. Woche offen, analog </w:t>
      </w:r>
      <w:r w:rsidR="00007F27">
        <w:rPr>
          <w:rFonts w:ascii="Arial" w:hAnsi="Arial" w:cs="Arial"/>
          <w:sz w:val="24"/>
          <w:szCs w:val="24"/>
        </w:rPr>
        <w:t xml:space="preserve">MZH </w:t>
      </w:r>
      <w:r w:rsidRPr="00842B14">
        <w:rPr>
          <w:rFonts w:ascii="Arial" w:hAnsi="Arial" w:cs="Arial"/>
          <w:sz w:val="24"/>
          <w:szCs w:val="24"/>
        </w:rPr>
        <w:t xml:space="preserve">Pünt). </w:t>
      </w:r>
    </w:p>
    <w:p w14:paraId="1B4BCAC0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45ADEAF6" w14:textId="1B153EC4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Freigabe zur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 der Aussenanlagen erfolgt durch den Hauswart (Parallel-Belegung Turnhalle und Aussenanlagen).</w:t>
      </w:r>
    </w:p>
    <w:p w14:paraId="3C1BB696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233F9E51" w14:textId="62F83603" w:rsidR="00CF23B2" w:rsidRPr="00842B14" w:rsidRDefault="00CF23B2" w:rsidP="00CF23B2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Eingegangene Gesuche werden in folgender Prioritätenordnung behandelt:</w:t>
      </w:r>
      <w:r w:rsidRPr="00842B14">
        <w:rPr>
          <w:rFonts w:ascii="Arial" w:hAnsi="Arial" w:cs="Arial"/>
          <w:sz w:val="24"/>
          <w:szCs w:val="24"/>
        </w:rPr>
        <w:br/>
        <w:t>a) Schule</w:t>
      </w:r>
      <w:r w:rsidRPr="00842B14">
        <w:rPr>
          <w:rFonts w:ascii="Arial" w:hAnsi="Arial" w:cs="Arial"/>
          <w:sz w:val="24"/>
          <w:szCs w:val="24"/>
        </w:rPr>
        <w:br/>
        <w:t>c) Ortsvereine</w:t>
      </w:r>
      <w:r w:rsidRPr="00842B14">
        <w:rPr>
          <w:rFonts w:ascii="Arial" w:hAnsi="Arial" w:cs="Arial"/>
          <w:sz w:val="24"/>
          <w:szCs w:val="24"/>
        </w:rPr>
        <w:br/>
        <w:t xml:space="preserve">d) </w:t>
      </w:r>
      <w:r w:rsidR="00007F27">
        <w:rPr>
          <w:rFonts w:ascii="Arial" w:hAnsi="Arial" w:cs="Arial"/>
          <w:sz w:val="24"/>
          <w:szCs w:val="24"/>
        </w:rPr>
        <w:t>O</w:t>
      </w:r>
      <w:r w:rsidRPr="00842B14">
        <w:rPr>
          <w:rFonts w:ascii="Arial" w:hAnsi="Arial" w:cs="Arial"/>
          <w:sz w:val="24"/>
          <w:szCs w:val="24"/>
        </w:rPr>
        <w:t>rtsansässige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tzerInnen</w:t>
      </w:r>
      <w:r w:rsidRPr="00842B14">
        <w:rPr>
          <w:rFonts w:ascii="Arial" w:hAnsi="Arial" w:cs="Arial"/>
          <w:sz w:val="24"/>
          <w:szCs w:val="24"/>
        </w:rPr>
        <w:br/>
        <w:t xml:space="preserve">e) </w:t>
      </w:r>
      <w:r w:rsidR="00007F27">
        <w:rPr>
          <w:rFonts w:ascii="Arial" w:hAnsi="Arial" w:cs="Arial"/>
          <w:sz w:val="24"/>
          <w:szCs w:val="24"/>
        </w:rPr>
        <w:t>A</w:t>
      </w:r>
      <w:r w:rsidRPr="00842B14">
        <w:rPr>
          <w:rFonts w:ascii="Arial" w:hAnsi="Arial" w:cs="Arial"/>
          <w:sz w:val="24"/>
          <w:szCs w:val="24"/>
        </w:rPr>
        <w:t>uswärtige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tzerInnen</w:t>
      </w:r>
    </w:p>
    <w:p w14:paraId="5AA94A8A" w14:textId="77777777" w:rsidR="00CF23B2" w:rsidRPr="00842B14" w:rsidRDefault="00CF23B2" w:rsidP="00CF23B2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2B9D640E" w14:textId="37D9FA50" w:rsidR="00CF23B2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1276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Gesuche für die Ben</w:t>
      </w:r>
      <w:r w:rsidR="00007F2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 an Wochenenden werden generell als Einzelbewilligungen erteilt.</w:t>
      </w:r>
    </w:p>
    <w:p w14:paraId="2BA7DAD4" w14:textId="77777777" w:rsidR="00CF23B2" w:rsidRPr="00842B14" w:rsidRDefault="00CF23B2" w:rsidP="00CF23B2">
      <w:pPr>
        <w:pStyle w:val="Listenabsatz"/>
        <w:rPr>
          <w:rFonts w:ascii="Arial" w:hAnsi="Arial" w:cs="Arial"/>
          <w:sz w:val="24"/>
          <w:szCs w:val="24"/>
        </w:rPr>
      </w:pPr>
    </w:p>
    <w:p w14:paraId="03B049C8" w14:textId="76A5C929" w:rsidR="00CF23B2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1276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Gesuche um Ben</w:t>
      </w:r>
      <w:r w:rsidR="00B6696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 xml:space="preserve">tzung werden erst mit der schriftlichen Bestätigung </w:t>
      </w:r>
    </w:p>
    <w:p w14:paraId="165E10B0" w14:textId="7999569B" w:rsidR="00CF23B2" w:rsidRPr="00842B14" w:rsidRDefault="003A69F9" w:rsidP="003A69F9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F23B2" w:rsidRPr="00842B14">
        <w:rPr>
          <w:rFonts w:ascii="Arial" w:hAnsi="Arial" w:cs="Arial"/>
          <w:sz w:val="24"/>
          <w:szCs w:val="24"/>
        </w:rPr>
        <w:t>erbindlich</w:t>
      </w:r>
      <w:r>
        <w:rPr>
          <w:rFonts w:ascii="Arial" w:hAnsi="Arial" w:cs="Arial"/>
          <w:sz w:val="24"/>
          <w:szCs w:val="24"/>
        </w:rPr>
        <w:t>.</w:t>
      </w:r>
    </w:p>
    <w:p w14:paraId="31B5E904" w14:textId="308F7DAF" w:rsidR="00CF23B2" w:rsidRPr="00842B14" w:rsidRDefault="00CF23B2" w:rsidP="00CF23B2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FF3996F" w14:textId="7BA11FAF" w:rsidR="00CF23B2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993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Ben</w:t>
      </w:r>
      <w:r w:rsidR="00B6696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tzerInnen der Sporthalle haben auf Verlangen eine Mindestbe-</w:t>
      </w:r>
    </w:p>
    <w:p w14:paraId="4009EA27" w14:textId="77777777" w:rsidR="00CF23B2" w:rsidRPr="00842B14" w:rsidRDefault="00CF23B2" w:rsidP="00CF23B2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teiligung von 10 Teilnehmern (kleine Halle 6 Teilnehmer) zu beweisen. </w:t>
      </w:r>
    </w:p>
    <w:p w14:paraId="1DD6B82A" w14:textId="5EBAF017" w:rsidR="00CF23B2" w:rsidRPr="00842B14" w:rsidRDefault="00CF23B2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Wird diese Zahl unterschritten, kann die Ben</w:t>
      </w:r>
      <w:r w:rsidR="00B6696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>tzungsbewilligung zurück</w:t>
      </w:r>
      <w:r w:rsidR="00E909F7" w:rsidRPr="00842B14">
        <w:rPr>
          <w:rFonts w:ascii="Arial" w:hAnsi="Arial" w:cs="Arial"/>
          <w:sz w:val="24"/>
          <w:szCs w:val="24"/>
        </w:rPr>
        <w:t>-</w:t>
      </w:r>
    </w:p>
    <w:p w14:paraId="2AB91572" w14:textId="7E74841B" w:rsidR="00CF23B2" w:rsidRPr="00842B14" w:rsidRDefault="00CF23B2" w:rsidP="00CF23B2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E909F7" w:rsidRPr="00842B14">
        <w:rPr>
          <w:rFonts w:ascii="Arial" w:hAnsi="Arial" w:cs="Arial"/>
          <w:sz w:val="24"/>
          <w:szCs w:val="24"/>
        </w:rPr>
        <w:t>g</w:t>
      </w:r>
      <w:r w:rsidRPr="00842B14">
        <w:rPr>
          <w:rFonts w:ascii="Arial" w:hAnsi="Arial" w:cs="Arial"/>
          <w:sz w:val="24"/>
          <w:szCs w:val="24"/>
        </w:rPr>
        <w:t>ezogen werden.</w:t>
      </w:r>
    </w:p>
    <w:p w14:paraId="19788BD6" w14:textId="77777777" w:rsidR="00CF23B2" w:rsidRPr="00842B14" w:rsidRDefault="00CF23B2" w:rsidP="00CF23B2">
      <w:pPr>
        <w:tabs>
          <w:tab w:val="left" w:pos="567"/>
          <w:tab w:val="num" w:pos="993"/>
        </w:tabs>
        <w:ind w:left="567"/>
        <w:rPr>
          <w:rFonts w:ascii="Arial" w:hAnsi="Arial" w:cs="Arial"/>
          <w:sz w:val="24"/>
          <w:szCs w:val="24"/>
        </w:rPr>
      </w:pPr>
    </w:p>
    <w:p w14:paraId="5500C35D" w14:textId="77777777" w:rsidR="00E909F7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993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Abmeldungen von bewilligten Gesuchen sind bis spätestens 1 Woche vor </w:t>
      </w:r>
    </w:p>
    <w:p w14:paraId="4F7A9A7E" w14:textId="56156866" w:rsidR="00E909F7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ab/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dem Termin zu melden. Erfolgt die Abmeldung weniger als 1 Woche vor</w:t>
      </w:r>
      <w:r w:rsidRPr="00842B14">
        <w:rPr>
          <w:rFonts w:ascii="Arial" w:hAnsi="Arial" w:cs="Arial"/>
          <w:sz w:val="24"/>
          <w:szCs w:val="24"/>
        </w:rPr>
        <w:t>-</w:t>
      </w:r>
      <w:r w:rsidR="00CF23B2" w:rsidRPr="00842B14">
        <w:rPr>
          <w:rFonts w:ascii="Arial" w:hAnsi="Arial" w:cs="Arial"/>
          <w:sz w:val="24"/>
          <w:szCs w:val="24"/>
        </w:rPr>
        <w:t xml:space="preserve"> </w:t>
      </w:r>
    </w:p>
    <w:p w14:paraId="409946EA" w14:textId="46DF0CF2" w:rsidR="00CF23B2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her</w:t>
      </w:r>
      <w:r w:rsidR="00CF23B2" w:rsidRPr="00842B14">
        <w:rPr>
          <w:rFonts w:ascii="Arial" w:hAnsi="Arial" w:cs="Arial"/>
          <w:sz w:val="24"/>
          <w:szCs w:val="24"/>
        </w:rPr>
        <w:t>, wird die Ben</w:t>
      </w:r>
      <w:r w:rsidR="00B66967">
        <w:rPr>
          <w:rFonts w:ascii="Arial" w:hAnsi="Arial" w:cs="Arial"/>
          <w:sz w:val="24"/>
          <w:szCs w:val="24"/>
        </w:rPr>
        <w:t>u</w:t>
      </w:r>
      <w:r w:rsidR="00CF23B2" w:rsidRPr="00842B14">
        <w:rPr>
          <w:rFonts w:ascii="Arial" w:hAnsi="Arial" w:cs="Arial"/>
          <w:sz w:val="24"/>
          <w:szCs w:val="24"/>
        </w:rPr>
        <w:t>tzungsgebühr in Rechnung gestellt.</w:t>
      </w:r>
    </w:p>
    <w:p w14:paraId="5342655C" w14:textId="77777777" w:rsidR="00CF23B2" w:rsidRPr="00842B14" w:rsidRDefault="00CF23B2" w:rsidP="00CF23B2">
      <w:pPr>
        <w:tabs>
          <w:tab w:val="left" w:pos="567"/>
          <w:tab w:val="num" w:pos="993"/>
        </w:tabs>
        <w:ind w:left="567"/>
        <w:rPr>
          <w:rFonts w:ascii="Arial" w:hAnsi="Arial" w:cs="Arial"/>
          <w:sz w:val="24"/>
          <w:szCs w:val="24"/>
        </w:rPr>
      </w:pPr>
    </w:p>
    <w:p w14:paraId="0B772250" w14:textId="1BEECF9D" w:rsidR="00E909F7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993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</w:t>
      </w:r>
      <w:r w:rsidR="00B66967">
        <w:rPr>
          <w:rFonts w:ascii="Arial" w:hAnsi="Arial" w:cs="Arial"/>
          <w:sz w:val="24"/>
          <w:szCs w:val="24"/>
        </w:rPr>
        <w:t>ie Bewilligung für dauernde Benu</w:t>
      </w:r>
      <w:r w:rsidRPr="00842B14">
        <w:rPr>
          <w:rFonts w:ascii="Arial" w:hAnsi="Arial" w:cs="Arial"/>
          <w:sz w:val="24"/>
          <w:szCs w:val="24"/>
        </w:rPr>
        <w:t>tzung wird normalerweise für ein Be</w:t>
      </w:r>
      <w:r w:rsidR="00E909F7" w:rsidRPr="00842B14">
        <w:rPr>
          <w:rFonts w:ascii="Arial" w:hAnsi="Arial" w:cs="Arial"/>
          <w:sz w:val="24"/>
          <w:szCs w:val="24"/>
        </w:rPr>
        <w:t>-</w:t>
      </w:r>
    </w:p>
    <w:p w14:paraId="353758E8" w14:textId="4197F787" w:rsidR="00CF23B2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ab/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triebsjahr (Schuljahr) erteilt. </w:t>
      </w:r>
    </w:p>
    <w:p w14:paraId="275A97FF" w14:textId="77777777" w:rsidR="00CF23B2" w:rsidRPr="00842B14" w:rsidRDefault="00CF23B2" w:rsidP="00CF23B2">
      <w:pPr>
        <w:tabs>
          <w:tab w:val="left" w:pos="567"/>
          <w:tab w:val="num" w:pos="993"/>
        </w:tabs>
        <w:ind w:left="567"/>
        <w:rPr>
          <w:rFonts w:ascii="Arial" w:hAnsi="Arial" w:cs="Arial"/>
          <w:sz w:val="24"/>
          <w:szCs w:val="24"/>
        </w:rPr>
      </w:pPr>
    </w:p>
    <w:p w14:paraId="3382D736" w14:textId="77777777" w:rsidR="00E909F7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993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Neue oder sich verändernde Dauerbelegungen sind bis spätestens 1. Mai </w:t>
      </w:r>
    </w:p>
    <w:p w14:paraId="5985D1B3" w14:textId="1015DF7F" w:rsidR="00CF23B2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bei der </w:t>
      </w:r>
      <w:r w:rsidRPr="00842B14">
        <w:rPr>
          <w:rFonts w:ascii="Arial" w:hAnsi="Arial" w:cs="Arial"/>
          <w:sz w:val="24"/>
          <w:szCs w:val="24"/>
        </w:rPr>
        <w:t xml:space="preserve">Abteilung Liegenschaften </w:t>
      </w:r>
      <w:r w:rsidR="00CF23B2" w:rsidRPr="00842B14">
        <w:rPr>
          <w:rFonts w:ascii="Arial" w:hAnsi="Arial" w:cs="Arial"/>
          <w:sz w:val="24"/>
          <w:szCs w:val="24"/>
        </w:rPr>
        <w:t>schriftlich einzureichen.</w:t>
      </w:r>
    </w:p>
    <w:p w14:paraId="7DCAA57A" w14:textId="77777777" w:rsidR="00CF23B2" w:rsidRPr="00842B14" w:rsidRDefault="00CF23B2" w:rsidP="00CF23B2">
      <w:pPr>
        <w:tabs>
          <w:tab w:val="left" w:pos="567"/>
          <w:tab w:val="num" w:pos="993"/>
        </w:tabs>
        <w:ind w:left="567"/>
        <w:rPr>
          <w:rFonts w:ascii="Arial" w:hAnsi="Arial" w:cs="Arial"/>
          <w:sz w:val="24"/>
          <w:szCs w:val="24"/>
        </w:rPr>
      </w:pPr>
    </w:p>
    <w:p w14:paraId="30A0A535" w14:textId="6D5D31EC" w:rsidR="00E909F7" w:rsidRPr="00842B14" w:rsidRDefault="00CF23B2" w:rsidP="00CF23B2">
      <w:pPr>
        <w:numPr>
          <w:ilvl w:val="0"/>
          <w:numId w:val="24"/>
        </w:numPr>
        <w:tabs>
          <w:tab w:val="clear" w:pos="927"/>
          <w:tab w:val="left" w:pos="567"/>
          <w:tab w:val="num" w:pos="993"/>
        </w:tabs>
        <w:overflowPunct w:val="0"/>
        <w:autoSpaceDE w:val="0"/>
        <w:autoSpaceDN w:val="0"/>
        <w:adjustRightInd w:val="0"/>
        <w:spacing w:line="240" w:lineRule="auto"/>
        <w:ind w:left="567" w:firstLine="0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 </w:t>
      </w:r>
      <w:r w:rsidR="00E909F7" w:rsidRPr="00842B14">
        <w:rPr>
          <w:rFonts w:ascii="Arial" w:hAnsi="Arial" w:cs="Arial"/>
          <w:sz w:val="24"/>
          <w:szCs w:val="24"/>
        </w:rPr>
        <w:t>Abteilung</w:t>
      </w:r>
      <w:r w:rsidRPr="00842B14">
        <w:rPr>
          <w:rFonts w:ascii="Arial" w:hAnsi="Arial" w:cs="Arial"/>
          <w:sz w:val="24"/>
          <w:szCs w:val="24"/>
        </w:rPr>
        <w:t xml:space="preserve"> Liegenschaften, kann Jahresbelegungen auf Ende des Be</w:t>
      </w:r>
      <w:r w:rsidR="00E909F7" w:rsidRPr="00842B14">
        <w:rPr>
          <w:rFonts w:ascii="Arial" w:hAnsi="Arial" w:cs="Arial"/>
          <w:sz w:val="24"/>
          <w:szCs w:val="24"/>
        </w:rPr>
        <w:t xml:space="preserve">- </w:t>
      </w:r>
    </w:p>
    <w:p w14:paraId="576AFFC0" w14:textId="4BC95AA6" w:rsidR="00E909F7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ab/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triebsjahres unter Einhaltung einer </w:t>
      </w:r>
      <w:r w:rsidR="009861F2" w:rsidRPr="00842B14">
        <w:rPr>
          <w:rFonts w:ascii="Arial" w:hAnsi="Arial" w:cs="Arial"/>
          <w:sz w:val="24"/>
          <w:szCs w:val="24"/>
        </w:rPr>
        <w:t>3-monatigen</w:t>
      </w:r>
      <w:r w:rsidR="00CF23B2" w:rsidRPr="00842B14">
        <w:rPr>
          <w:rFonts w:ascii="Arial" w:hAnsi="Arial" w:cs="Arial"/>
          <w:sz w:val="24"/>
          <w:szCs w:val="24"/>
        </w:rPr>
        <w:t xml:space="preserve"> Kündigungsfrist auflösen </w:t>
      </w:r>
    </w:p>
    <w:p w14:paraId="78DC2BD4" w14:textId="34DE1B74" w:rsidR="00E909F7" w:rsidRPr="00842B14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oder Gesuche ablehnen. Für Einzelbelegungen </w:t>
      </w:r>
      <w:r w:rsidRPr="00842B14">
        <w:rPr>
          <w:rFonts w:ascii="Arial" w:hAnsi="Arial" w:cs="Arial"/>
          <w:sz w:val="24"/>
          <w:szCs w:val="24"/>
        </w:rPr>
        <w:t>gilt dies auch.</w:t>
      </w:r>
    </w:p>
    <w:p w14:paraId="1815446A" w14:textId="172C03BB" w:rsidR="00E909F7" w:rsidRDefault="00E909F7" w:rsidP="00E909F7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6"/>
          <w:szCs w:val="26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Gesuche werden beispielsweise abgelehnt, wenn</w:t>
      </w:r>
      <w:r w:rsidR="00ED4E0F" w:rsidRPr="00842B14">
        <w:rPr>
          <w:rFonts w:ascii="Arial" w:hAnsi="Arial" w:cs="Arial"/>
          <w:sz w:val="24"/>
          <w:szCs w:val="24"/>
        </w:rPr>
        <w:t>;</w:t>
      </w:r>
      <w:r w:rsidR="00CF23B2" w:rsidRPr="00842B14">
        <w:rPr>
          <w:rFonts w:ascii="Arial" w:hAnsi="Arial" w:cs="Arial"/>
          <w:sz w:val="24"/>
          <w:szCs w:val="24"/>
        </w:rPr>
        <w:t xml:space="preserve"> </w:t>
      </w:r>
      <w:r w:rsidRPr="00842B14">
        <w:rPr>
          <w:rFonts w:ascii="Arial" w:hAnsi="Arial" w:cs="Arial"/>
          <w:sz w:val="24"/>
          <w:szCs w:val="24"/>
        </w:rPr>
        <w:tab/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1128C242" w14:textId="77777777" w:rsidR="00842B14" w:rsidRDefault="00CF23B2" w:rsidP="00842B14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- gestellte Bedingungen nicht eingehalten werden</w:t>
      </w:r>
      <w:r w:rsidR="00ED4E0F" w:rsidRPr="00842B14">
        <w:rPr>
          <w:rFonts w:ascii="Arial" w:hAnsi="Arial" w:cs="Arial"/>
          <w:sz w:val="24"/>
          <w:szCs w:val="24"/>
        </w:rPr>
        <w:t>.</w:t>
      </w:r>
      <w:r w:rsidRPr="00842B14">
        <w:rPr>
          <w:rFonts w:ascii="Arial" w:hAnsi="Arial" w:cs="Arial"/>
          <w:sz w:val="24"/>
          <w:szCs w:val="24"/>
        </w:rPr>
        <w:br/>
        <w:t>- bei früherer Benutzung das Reglement nicht eingehalten wurde</w:t>
      </w:r>
      <w:r w:rsidR="00842B14">
        <w:rPr>
          <w:rFonts w:ascii="Arial" w:hAnsi="Arial" w:cs="Arial"/>
          <w:sz w:val="24"/>
          <w:szCs w:val="24"/>
        </w:rPr>
        <w:t>.</w:t>
      </w:r>
      <w:r w:rsidRPr="00842B14">
        <w:rPr>
          <w:rFonts w:ascii="Arial" w:hAnsi="Arial" w:cs="Arial"/>
          <w:sz w:val="24"/>
          <w:szCs w:val="24"/>
        </w:rPr>
        <w:br/>
        <w:t xml:space="preserve">- Beschädigungen an Räumlichkeiten oder Einrichtungen vorgekommen sind </w:t>
      </w:r>
    </w:p>
    <w:p w14:paraId="623B3746" w14:textId="511C8EA9" w:rsidR="00CF23B2" w:rsidRDefault="00842B14" w:rsidP="00842B14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23B2" w:rsidRPr="00842B14">
        <w:rPr>
          <w:rFonts w:ascii="Arial" w:hAnsi="Arial" w:cs="Arial"/>
          <w:sz w:val="24"/>
          <w:szCs w:val="24"/>
        </w:rPr>
        <w:t>und nicht gemeldet</w:t>
      </w:r>
      <w:r w:rsidR="00E909F7"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wurden</w:t>
      </w:r>
      <w:r w:rsidR="00ED4E0F" w:rsidRPr="00842B14">
        <w:rPr>
          <w:rFonts w:ascii="Arial" w:hAnsi="Arial" w:cs="Arial"/>
          <w:sz w:val="24"/>
          <w:szCs w:val="24"/>
        </w:rPr>
        <w:t>.</w:t>
      </w:r>
      <w:r w:rsidR="00CF23B2" w:rsidRPr="00842B14">
        <w:rPr>
          <w:rFonts w:ascii="Arial" w:hAnsi="Arial" w:cs="Arial"/>
          <w:sz w:val="24"/>
          <w:szCs w:val="24"/>
        </w:rPr>
        <w:br/>
        <w:t>- Gebühren nicht bezahlt wurden</w:t>
      </w:r>
      <w:r w:rsidR="00B64E13" w:rsidRPr="00842B14">
        <w:rPr>
          <w:rFonts w:ascii="Arial" w:hAnsi="Arial" w:cs="Arial"/>
          <w:sz w:val="24"/>
          <w:szCs w:val="24"/>
        </w:rPr>
        <w:t>.</w:t>
      </w:r>
    </w:p>
    <w:p w14:paraId="4F99B8D1" w14:textId="77777777" w:rsidR="00842B14" w:rsidRPr="00842B14" w:rsidRDefault="00842B14" w:rsidP="00842B14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993"/>
        <w:textAlignment w:val="baseline"/>
        <w:rPr>
          <w:rFonts w:ascii="Arial" w:hAnsi="Arial" w:cs="Arial"/>
          <w:sz w:val="24"/>
          <w:szCs w:val="24"/>
        </w:rPr>
      </w:pPr>
    </w:p>
    <w:p w14:paraId="14C45F4F" w14:textId="77777777" w:rsidR="00CF23B2" w:rsidRPr="00CF23B2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26"/>
          <w:szCs w:val="26"/>
        </w:rPr>
      </w:pPr>
    </w:p>
    <w:p w14:paraId="11505981" w14:textId="0AABD98E" w:rsidR="00E909F7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lastRenderedPageBreak/>
        <w:t>Die Flutlichtanlage des Hartpl</w:t>
      </w:r>
      <w:r w:rsidR="00B66967">
        <w:rPr>
          <w:rFonts w:ascii="Arial" w:hAnsi="Arial" w:cs="Arial"/>
          <w:sz w:val="24"/>
          <w:szCs w:val="24"/>
        </w:rPr>
        <w:t>atzes ist umweltschonend zu benu</w:t>
      </w:r>
      <w:r w:rsidRPr="00842B14">
        <w:rPr>
          <w:rFonts w:ascii="Arial" w:hAnsi="Arial" w:cs="Arial"/>
          <w:sz w:val="24"/>
          <w:szCs w:val="24"/>
        </w:rPr>
        <w:t xml:space="preserve">tzen und </w:t>
      </w:r>
    </w:p>
    <w:p w14:paraId="017B63AC" w14:textId="77777777" w:rsidR="00E909F7" w:rsidRPr="00842B14" w:rsidRDefault="00E909F7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ab/>
      </w:r>
      <w:r w:rsidR="00CF23B2" w:rsidRPr="00842B14">
        <w:rPr>
          <w:rFonts w:ascii="Arial" w:hAnsi="Arial" w:cs="Arial"/>
          <w:sz w:val="24"/>
          <w:szCs w:val="24"/>
        </w:rPr>
        <w:t>darf nur an Wochentagen (Mo-Fr) und längstens bis um 21.45 Uhr einge</w:t>
      </w:r>
      <w:r w:rsidRPr="00842B14">
        <w:rPr>
          <w:rFonts w:ascii="Arial" w:hAnsi="Arial" w:cs="Arial"/>
          <w:sz w:val="24"/>
          <w:szCs w:val="24"/>
        </w:rPr>
        <w:t>-</w:t>
      </w:r>
    </w:p>
    <w:p w14:paraId="6706423A" w14:textId="5D151541" w:rsidR="00CF23B2" w:rsidRPr="00842B14" w:rsidRDefault="00E909F7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schaltet sein. Über Ausnahmen entscheidet der Hauswart</w:t>
      </w:r>
      <w:r w:rsidRPr="00842B14">
        <w:rPr>
          <w:rFonts w:ascii="Arial" w:hAnsi="Arial" w:cs="Arial"/>
          <w:sz w:val="24"/>
          <w:szCs w:val="24"/>
        </w:rPr>
        <w:t>.</w:t>
      </w:r>
    </w:p>
    <w:p w14:paraId="76279E3B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68EE449A" w14:textId="77777777" w:rsidR="00CF23B2" w:rsidRPr="00CF23B2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6"/>
          <w:szCs w:val="26"/>
        </w:rPr>
      </w:pPr>
    </w:p>
    <w:p w14:paraId="17CABBDD" w14:textId="346EBD6A" w:rsidR="00CF23B2" w:rsidRPr="00CF23B2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IV. Rechte und Pflichten der Ben</w:t>
      </w:r>
      <w:r w:rsidR="00B66967">
        <w:rPr>
          <w:rFonts w:ascii="Arial" w:hAnsi="Arial" w:cs="Arial"/>
          <w:b/>
          <w:sz w:val="26"/>
          <w:szCs w:val="26"/>
        </w:rPr>
        <w:t>u</w:t>
      </w:r>
      <w:r w:rsidRPr="00CF23B2">
        <w:rPr>
          <w:rFonts w:ascii="Arial" w:hAnsi="Arial" w:cs="Arial"/>
          <w:b/>
          <w:sz w:val="26"/>
          <w:szCs w:val="26"/>
        </w:rPr>
        <w:t>tzer</w:t>
      </w:r>
    </w:p>
    <w:p w14:paraId="5795C0AF" w14:textId="77777777" w:rsidR="00CF23B2" w:rsidRPr="00CF23B2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6"/>
          <w:szCs w:val="26"/>
        </w:rPr>
      </w:pPr>
    </w:p>
    <w:p w14:paraId="0B9D662C" w14:textId="60ACAB1A" w:rsidR="00E909F7" w:rsidRPr="00842B14" w:rsidRDefault="00B66967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Benu</w:t>
      </w:r>
      <w:r w:rsidR="00CF23B2" w:rsidRPr="00842B14">
        <w:rPr>
          <w:rFonts w:ascii="Arial" w:hAnsi="Arial" w:cs="Arial"/>
          <w:sz w:val="24"/>
          <w:szCs w:val="24"/>
        </w:rPr>
        <w:t xml:space="preserve">tzer sind verpflichtet, die Anlagen in ordentlichem Zustand zu </w:t>
      </w:r>
    </w:p>
    <w:p w14:paraId="68685A27" w14:textId="77777777" w:rsidR="00E909F7" w:rsidRPr="00842B14" w:rsidRDefault="00E909F7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hinterlassen. Einrichtungen und Geräte sind schonend zu behandeln und </w:t>
      </w:r>
    </w:p>
    <w:p w14:paraId="270DEAA5" w14:textId="46D22FC5" w:rsidR="00CF23B2" w:rsidRPr="00842B14" w:rsidRDefault="00E909F7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ordnungsgemäss zu </w:t>
      </w:r>
      <w:r w:rsidR="00B66967">
        <w:rPr>
          <w:rFonts w:ascii="Arial" w:hAnsi="Arial" w:cs="Arial"/>
          <w:sz w:val="24"/>
          <w:szCs w:val="24"/>
        </w:rPr>
        <w:t>verstauen</w:t>
      </w:r>
      <w:r w:rsidR="00CF23B2" w:rsidRPr="00842B14">
        <w:rPr>
          <w:rFonts w:ascii="Arial" w:hAnsi="Arial" w:cs="Arial"/>
          <w:sz w:val="24"/>
          <w:szCs w:val="24"/>
        </w:rPr>
        <w:t>.</w:t>
      </w:r>
    </w:p>
    <w:p w14:paraId="5BEF7316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064304CD" w14:textId="36E21E73" w:rsidR="00E909F7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Geräte für die Aussenanlagen sind ordnungsgemäss zu v</w:t>
      </w:r>
      <w:r w:rsidR="00B66967">
        <w:rPr>
          <w:rFonts w:ascii="Arial" w:hAnsi="Arial" w:cs="Arial"/>
          <w:sz w:val="24"/>
          <w:szCs w:val="24"/>
        </w:rPr>
        <w:t>erstauen</w:t>
      </w:r>
    </w:p>
    <w:p w14:paraId="0C1F0736" w14:textId="2E892478" w:rsidR="00CF23B2" w:rsidRPr="00842B14" w:rsidRDefault="00E909F7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</w:t>
      </w:r>
      <w:r w:rsidR="00CF23B2" w:rsidRPr="00842B14">
        <w:rPr>
          <w:rFonts w:ascii="Arial" w:hAnsi="Arial" w:cs="Arial"/>
          <w:sz w:val="24"/>
          <w:szCs w:val="24"/>
        </w:rPr>
        <w:t xml:space="preserve"> und der Aussengeräteraum ist stets abzuschliessen. </w:t>
      </w:r>
    </w:p>
    <w:p w14:paraId="1D644B88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2BB25AA1" w14:textId="77777777" w:rsidR="00CF23B2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In allen Räumlichkeiten der Sportanlage herrscht absolutes Rauchverbot.</w:t>
      </w:r>
    </w:p>
    <w:p w14:paraId="744B8B22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7065033B" w14:textId="77777777" w:rsidR="003A69F9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Auf der Galerie dürfen nur die für diesen Zweck umgerüsteten Tische und</w:t>
      </w:r>
    </w:p>
    <w:p w14:paraId="490242D7" w14:textId="7F4BB552" w:rsidR="00233DE8" w:rsidRPr="00842B14" w:rsidRDefault="003A69F9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66967">
        <w:rPr>
          <w:rFonts w:ascii="Arial" w:hAnsi="Arial" w:cs="Arial"/>
          <w:sz w:val="24"/>
          <w:szCs w:val="24"/>
        </w:rPr>
        <w:t>Bänke benu</w:t>
      </w:r>
      <w:r w:rsidR="00CF23B2" w:rsidRPr="00842B14">
        <w:rPr>
          <w:rFonts w:ascii="Arial" w:hAnsi="Arial" w:cs="Arial"/>
          <w:sz w:val="24"/>
          <w:szCs w:val="24"/>
        </w:rPr>
        <w:t xml:space="preserve">tzt werden. Diese sind bei der </w:t>
      </w:r>
      <w:r w:rsidR="00233DE8" w:rsidRPr="00842B14">
        <w:rPr>
          <w:rFonts w:ascii="Arial" w:hAnsi="Arial" w:cs="Arial"/>
          <w:sz w:val="24"/>
          <w:szCs w:val="24"/>
        </w:rPr>
        <w:t>Abteilung Liegenschaften</w:t>
      </w:r>
      <w:r w:rsidR="00CF23B2" w:rsidRPr="00842B14">
        <w:rPr>
          <w:rFonts w:ascii="Arial" w:hAnsi="Arial" w:cs="Arial"/>
          <w:sz w:val="24"/>
          <w:szCs w:val="24"/>
        </w:rPr>
        <w:t xml:space="preserve"> zu</w:t>
      </w:r>
      <w:r w:rsidR="00233DE8" w:rsidRPr="00842B14">
        <w:rPr>
          <w:rFonts w:ascii="Arial" w:hAnsi="Arial" w:cs="Arial"/>
          <w:sz w:val="24"/>
          <w:szCs w:val="24"/>
        </w:rPr>
        <w:t>-</w:t>
      </w:r>
    </w:p>
    <w:p w14:paraId="11257D7B" w14:textId="020791F1" w:rsidR="00CF23B2" w:rsidRPr="00842B14" w:rsidRDefault="00233DE8" w:rsidP="00E909F7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       </w:t>
      </w:r>
      <w:r w:rsidR="003A69F9">
        <w:rPr>
          <w:rFonts w:ascii="Arial" w:hAnsi="Arial" w:cs="Arial"/>
          <w:sz w:val="24"/>
          <w:szCs w:val="24"/>
        </w:rPr>
        <w:t xml:space="preserve">  </w:t>
      </w:r>
      <w:r w:rsidR="00CF23B2" w:rsidRPr="00842B14">
        <w:rPr>
          <w:rFonts w:ascii="Arial" w:hAnsi="Arial" w:cs="Arial"/>
          <w:sz w:val="24"/>
          <w:szCs w:val="24"/>
        </w:rPr>
        <w:t>sammen mit</w:t>
      </w:r>
      <w:r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 xml:space="preserve">der Belegung zusätzlich zu mieten. 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28481222" w14:textId="4D3F41E8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Turnhalle und die Geräteräume dürfen nur mit sauberen Hallenturn</w:t>
      </w:r>
      <w:r w:rsidR="00233DE8" w:rsidRPr="00842B14">
        <w:rPr>
          <w:rFonts w:ascii="Arial" w:hAnsi="Arial" w:cs="Arial"/>
          <w:sz w:val="24"/>
          <w:szCs w:val="24"/>
        </w:rPr>
        <w:t>-</w:t>
      </w:r>
    </w:p>
    <w:p w14:paraId="142C574F" w14:textId="108E5195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s</w:t>
      </w:r>
      <w:r w:rsidR="00CF23B2" w:rsidRPr="00842B14">
        <w:rPr>
          <w:rFonts w:ascii="Arial" w:hAnsi="Arial" w:cs="Arial"/>
          <w:sz w:val="24"/>
          <w:szCs w:val="24"/>
        </w:rPr>
        <w:t>chuhen betreten werden. Sie dürfen keine Metallteile, abfärbende Soh</w:t>
      </w:r>
      <w:r w:rsidRPr="00842B14">
        <w:rPr>
          <w:rFonts w:ascii="Arial" w:hAnsi="Arial" w:cs="Arial"/>
          <w:sz w:val="24"/>
          <w:szCs w:val="24"/>
        </w:rPr>
        <w:t xml:space="preserve">- </w:t>
      </w:r>
    </w:p>
    <w:p w14:paraId="664BA156" w14:textId="7DC4F4AA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len oder haftende Materialien aufweisen.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7E794F48" w14:textId="77777777" w:rsidR="00CF23B2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In der Sporthalle ist die Verwendung von Harz verboten. </w:t>
      </w:r>
    </w:p>
    <w:p w14:paraId="0EE384B4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48DBB3DF" w14:textId="77777777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In den Korridoren, Garderoben, Nebenräumen und auf der Galerie darf </w:t>
      </w:r>
    </w:p>
    <w:p w14:paraId="5FCC1FB0" w14:textId="73576D85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        </w:t>
      </w:r>
      <w:r w:rsidR="003A69F9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nicht mit Bällen oder anderen Gegenständen gespielt werden. Das Fah</w:t>
      </w:r>
      <w:r w:rsidRPr="00842B14">
        <w:rPr>
          <w:rFonts w:ascii="Arial" w:hAnsi="Arial" w:cs="Arial"/>
          <w:sz w:val="24"/>
          <w:szCs w:val="24"/>
        </w:rPr>
        <w:t xml:space="preserve">-  </w:t>
      </w:r>
    </w:p>
    <w:p w14:paraId="202223B4" w14:textId="28DA19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        </w:t>
      </w:r>
      <w:r w:rsidR="003A69F9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ren mit Rollschuhen, Skateboards, Kickboards oder Ähnlichem ist verbot</w:t>
      </w:r>
      <w:r w:rsidRPr="00842B14">
        <w:rPr>
          <w:rFonts w:ascii="Arial" w:hAnsi="Arial" w:cs="Arial"/>
          <w:sz w:val="24"/>
          <w:szCs w:val="24"/>
        </w:rPr>
        <w:t>-</w:t>
      </w:r>
    </w:p>
    <w:p w14:paraId="4966B77F" w14:textId="00D8EDFB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        </w:t>
      </w:r>
      <w:r w:rsidR="003A69F9">
        <w:rPr>
          <w:rFonts w:ascii="Arial" w:hAnsi="Arial" w:cs="Arial"/>
          <w:sz w:val="24"/>
          <w:szCs w:val="24"/>
        </w:rPr>
        <w:t xml:space="preserve"> </w:t>
      </w:r>
      <w:r w:rsidRPr="00842B14">
        <w:rPr>
          <w:rFonts w:ascii="Arial" w:hAnsi="Arial" w:cs="Arial"/>
          <w:sz w:val="24"/>
          <w:szCs w:val="24"/>
        </w:rPr>
        <w:t>t</w:t>
      </w:r>
      <w:r w:rsidR="00CF23B2" w:rsidRPr="00842B14">
        <w:rPr>
          <w:rFonts w:ascii="Arial" w:hAnsi="Arial" w:cs="Arial"/>
          <w:sz w:val="24"/>
          <w:szCs w:val="24"/>
        </w:rPr>
        <w:t>en.</w:t>
      </w:r>
    </w:p>
    <w:p w14:paraId="049A4F45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16852D09" w14:textId="77777777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 Trennwand in der Halle ist sorgfältig zu behandeln. Es ist verboten, </w:t>
      </w:r>
    </w:p>
    <w:p w14:paraId="0B24253F" w14:textId="6360E408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die Trennwand als Durchgang zu ben</w:t>
      </w:r>
      <w:r w:rsidR="00B66967">
        <w:rPr>
          <w:rFonts w:ascii="Arial" w:hAnsi="Arial" w:cs="Arial"/>
          <w:sz w:val="24"/>
          <w:szCs w:val="24"/>
        </w:rPr>
        <w:t>u</w:t>
      </w:r>
      <w:r w:rsidR="00CF23B2" w:rsidRPr="00842B14">
        <w:rPr>
          <w:rFonts w:ascii="Arial" w:hAnsi="Arial" w:cs="Arial"/>
          <w:sz w:val="24"/>
          <w:szCs w:val="24"/>
        </w:rPr>
        <w:t xml:space="preserve">tzen und an die Trennwand zu </w:t>
      </w:r>
    </w:p>
    <w:p w14:paraId="2EDFAC29" w14:textId="523AB790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springen. 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236206F1" w14:textId="639FA885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Vereinsmaterial ist in den dafür vorgesehenen Abteilen/Kästen aufzube</w:t>
      </w:r>
      <w:r w:rsidR="00233DE8" w:rsidRPr="00842B14">
        <w:rPr>
          <w:rFonts w:ascii="Arial" w:hAnsi="Arial" w:cs="Arial"/>
          <w:sz w:val="24"/>
          <w:szCs w:val="24"/>
        </w:rPr>
        <w:t>-</w:t>
      </w:r>
    </w:p>
    <w:p w14:paraId="33D45961" w14:textId="2565FE1C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w</w:t>
      </w:r>
      <w:r w:rsidR="00CF23B2" w:rsidRPr="00842B14">
        <w:rPr>
          <w:rFonts w:ascii="Arial" w:hAnsi="Arial" w:cs="Arial"/>
          <w:sz w:val="24"/>
          <w:szCs w:val="24"/>
        </w:rPr>
        <w:t xml:space="preserve">ahren. Es wird jegliche Haftung im Zusammenhang mit Diebstahl oder </w:t>
      </w:r>
    </w:p>
    <w:p w14:paraId="55DC6D2C" w14:textId="66E0C356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Beschädigung abgelehnt.</w:t>
      </w:r>
    </w:p>
    <w:p w14:paraId="04550761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11A59014" w14:textId="1FF0B788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Es dürfen keine Hunde in den Gebäuden mitgeführt werden. In den Aus</w:t>
      </w:r>
      <w:r w:rsidR="00233DE8" w:rsidRPr="00842B14">
        <w:rPr>
          <w:rFonts w:ascii="Arial" w:hAnsi="Arial" w:cs="Arial"/>
          <w:sz w:val="24"/>
          <w:szCs w:val="24"/>
        </w:rPr>
        <w:t xml:space="preserve"> -</w:t>
      </w:r>
    </w:p>
    <w:p w14:paraId="4D08D846" w14:textId="37C1A2DD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       </w:t>
      </w:r>
      <w:r w:rsidR="009861F2"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senanlagen sind sie an der Leine zu führen.</w:t>
      </w:r>
    </w:p>
    <w:p w14:paraId="6A5F97FD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75DCC92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0D750D36" w14:textId="77777777" w:rsidR="00233DE8" w:rsidRPr="00842B14" w:rsidRDefault="00CF23B2" w:rsidP="00233DE8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Motorfahrzeuge, Motorräder, Mopeds und Fahrräder sind auf den dafür </w:t>
      </w:r>
      <w:r w:rsidR="00233DE8" w:rsidRPr="00842B14">
        <w:rPr>
          <w:rFonts w:ascii="Arial" w:hAnsi="Arial" w:cs="Arial"/>
          <w:sz w:val="24"/>
          <w:szCs w:val="24"/>
        </w:rPr>
        <w:t xml:space="preserve"> </w:t>
      </w:r>
    </w:p>
    <w:p w14:paraId="4740E438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bestimmten Flächen zu parkieren. Der Eingangsbereich der Halle ist kein</w:t>
      </w:r>
    </w:p>
    <w:p w14:paraId="147DE066" w14:textId="3F5F4309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 </w:t>
      </w:r>
      <w:r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entsprechender Abstellplatz.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70691D62" w14:textId="77777777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Sollte der Vormieter seinen Verpflichtungen nicht nachgekommen sein, </w:t>
      </w:r>
    </w:p>
    <w:p w14:paraId="3C1656FC" w14:textId="0EA70764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ist dem Hauswart Meldung zu erstatten. </w:t>
      </w:r>
    </w:p>
    <w:p w14:paraId="4013E8A6" w14:textId="77777777" w:rsidR="00CF23B2" w:rsidRPr="00CF23B2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6"/>
          <w:szCs w:val="26"/>
        </w:rPr>
      </w:pPr>
    </w:p>
    <w:p w14:paraId="27D0AA85" w14:textId="77777777" w:rsid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Beschädigungen sind dem Hauswart unverzüglich zu melden.</w:t>
      </w:r>
    </w:p>
    <w:p w14:paraId="5158544C" w14:textId="77777777" w:rsidR="00842B14" w:rsidRDefault="00842B14" w:rsidP="00842B14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6D0FFBF" w14:textId="2648C91E" w:rsidR="00CF23B2" w:rsidRPr="00842B14" w:rsidRDefault="00CF23B2" w:rsidP="00842B14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br/>
      </w:r>
    </w:p>
    <w:p w14:paraId="24D49714" w14:textId="51F9042F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Missbrauch Schlüssel: Die Mitglieder der Vereine dürfen die Sportanlag</w:t>
      </w:r>
      <w:r w:rsidR="00233DE8" w:rsidRPr="00842B14">
        <w:rPr>
          <w:rFonts w:ascii="Arial" w:hAnsi="Arial" w:cs="Arial"/>
          <w:sz w:val="24"/>
          <w:szCs w:val="24"/>
        </w:rPr>
        <w:t>-</w:t>
      </w:r>
    </w:p>
    <w:p w14:paraId="08C32E8A" w14:textId="599BFC9C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g</w:t>
      </w:r>
      <w:r w:rsidR="00CF23B2" w:rsidRPr="00842B14">
        <w:rPr>
          <w:rFonts w:ascii="Arial" w:hAnsi="Arial" w:cs="Arial"/>
          <w:sz w:val="24"/>
          <w:szCs w:val="24"/>
        </w:rPr>
        <w:t xml:space="preserve">en nur während der Schule resp. von Montag bis Freitag bis </w:t>
      </w:r>
      <w:r w:rsidRPr="00842B14">
        <w:rPr>
          <w:rFonts w:ascii="Arial" w:hAnsi="Arial" w:cs="Arial"/>
          <w:sz w:val="24"/>
          <w:szCs w:val="24"/>
        </w:rPr>
        <w:t>21.45</w:t>
      </w:r>
      <w:r w:rsidR="00CF23B2" w:rsidRPr="00842B14">
        <w:rPr>
          <w:rFonts w:ascii="Arial" w:hAnsi="Arial" w:cs="Arial"/>
          <w:sz w:val="24"/>
          <w:szCs w:val="24"/>
        </w:rPr>
        <w:t xml:space="preserve"> Uhr </w:t>
      </w:r>
    </w:p>
    <w:p w14:paraId="37AF124F" w14:textId="201BD52D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ben</w:t>
      </w:r>
      <w:r w:rsidR="00B66967">
        <w:rPr>
          <w:rFonts w:ascii="Arial" w:hAnsi="Arial" w:cs="Arial"/>
          <w:sz w:val="24"/>
          <w:szCs w:val="24"/>
        </w:rPr>
        <w:t>u</w:t>
      </w:r>
      <w:r w:rsidR="00CF23B2" w:rsidRPr="00842B14">
        <w:rPr>
          <w:rFonts w:ascii="Arial" w:hAnsi="Arial" w:cs="Arial"/>
          <w:sz w:val="24"/>
          <w:szCs w:val="24"/>
        </w:rPr>
        <w:t xml:space="preserve">tzen. Samstag, Sonntag und während den Ferien dürfen die Vereine </w:t>
      </w:r>
    </w:p>
    <w:p w14:paraId="58CDCB95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nicht in die Turnhalle; Zutritt für z.B. Materialkontrolle, aufräumen, </w:t>
      </w:r>
      <w:r w:rsidRPr="00842B14">
        <w:rPr>
          <w:rFonts w:ascii="Arial" w:hAnsi="Arial" w:cs="Arial"/>
          <w:sz w:val="24"/>
          <w:szCs w:val="24"/>
        </w:rPr>
        <w:t xml:space="preserve">oder </w:t>
      </w:r>
    </w:p>
    <w:p w14:paraId="2AF01B41" w14:textId="62729AE5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Inventar </w:t>
      </w:r>
      <w:r w:rsidRPr="00842B14">
        <w:rPr>
          <w:rFonts w:ascii="Arial" w:hAnsi="Arial" w:cs="Arial"/>
          <w:sz w:val="24"/>
          <w:szCs w:val="24"/>
        </w:rPr>
        <w:t xml:space="preserve">erstellen </w:t>
      </w:r>
      <w:r w:rsidR="00CF23B2" w:rsidRPr="00842B14">
        <w:rPr>
          <w:rFonts w:ascii="Arial" w:hAnsi="Arial" w:cs="Arial"/>
          <w:sz w:val="24"/>
          <w:szCs w:val="24"/>
        </w:rPr>
        <w:t>usw. nur nach Voranmeldung beim Hauswart.</w:t>
      </w:r>
    </w:p>
    <w:p w14:paraId="5852506C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32"/>
          <w:szCs w:val="32"/>
        </w:rPr>
      </w:pPr>
    </w:p>
    <w:p w14:paraId="13D9061A" w14:textId="77777777" w:rsidR="00CF23B2" w:rsidRPr="00CF23B2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V. Haftung, Versicherung, Werbung</w:t>
      </w:r>
      <w:r w:rsidRPr="00CF23B2">
        <w:rPr>
          <w:rFonts w:ascii="Arial" w:hAnsi="Arial" w:cs="Arial"/>
          <w:b/>
          <w:sz w:val="26"/>
          <w:szCs w:val="26"/>
        </w:rPr>
        <w:br/>
      </w:r>
    </w:p>
    <w:p w14:paraId="3EE7CF9D" w14:textId="34311244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Die Ben</w:t>
      </w:r>
      <w:r w:rsidR="00B6696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 xml:space="preserve">tzung der Halle und seiner Gerätschaften erfolgt auf eigene </w:t>
      </w:r>
    </w:p>
    <w:p w14:paraId="07CBC042" w14:textId="4C8774B1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Verantwortung. Für Unfälle und Diebstähle wird jede Haftung abgelehnt.</w:t>
      </w:r>
    </w:p>
    <w:p w14:paraId="2E9B48EB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1BFC9AA6" w14:textId="77777777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Bei Verwendung der 80m-Laufbahn sind aus Sicherheitsgründen die </w:t>
      </w:r>
    </w:p>
    <w:p w14:paraId="164927E8" w14:textId="0A23D0F7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schwenkbaren Hindernisse einzurichten.</w:t>
      </w:r>
    </w:p>
    <w:p w14:paraId="0F8C9C2B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082C8660" w14:textId="4618917F" w:rsidR="00233DE8" w:rsidRPr="00842B14" w:rsidRDefault="00B66967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Benu</w:t>
      </w:r>
      <w:r w:rsidR="00CF23B2" w:rsidRPr="00842B14">
        <w:rPr>
          <w:rFonts w:ascii="Arial" w:hAnsi="Arial" w:cs="Arial"/>
          <w:sz w:val="24"/>
          <w:szCs w:val="24"/>
        </w:rPr>
        <w:t xml:space="preserve">tzer haften für alle Schäden, die durch sie oder Besucher am </w:t>
      </w:r>
    </w:p>
    <w:p w14:paraId="51CBE662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Gebäude, am Mobiliar, an den Bodenbelägen, Geräten oder technischen </w:t>
      </w:r>
      <w:r w:rsidRPr="00842B14">
        <w:rPr>
          <w:rFonts w:ascii="Arial" w:hAnsi="Arial" w:cs="Arial"/>
          <w:sz w:val="24"/>
          <w:szCs w:val="24"/>
        </w:rPr>
        <w:t xml:space="preserve"> </w:t>
      </w:r>
    </w:p>
    <w:p w14:paraId="204FC988" w14:textId="1F1F1DDC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Anlagen und den Aussenanlagen verursacht wurden.</w:t>
      </w:r>
    </w:p>
    <w:p w14:paraId="2FF32AD1" w14:textId="77777777" w:rsidR="00CF23B2" w:rsidRPr="00842B14" w:rsidRDefault="00CF23B2" w:rsidP="00E909F7">
      <w:pPr>
        <w:tabs>
          <w:tab w:val="left" w:pos="567"/>
          <w:tab w:val="num" w:pos="851"/>
          <w:tab w:val="left" w:pos="993"/>
        </w:tabs>
        <w:ind w:left="709" w:hanging="142"/>
        <w:rPr>
          <w:rFonts w:ascii="Arial" w:hAnsi="Arial" w:cs="Arial"/>
          <w:sz w:val="24"/>
          <w:szCs w:val="24"/>
        </w:rPr>
      </w:pPr>
    </w:p>
    <w:p w14:paraId="18642ED7" w14:textId="53CF3CA8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Ausserordentliche Reinigungen sowie Instandstellungsarbeiten können </w:t>
      </w:r>
      <w:r w:rsidR="00233DE8" w:rsidRPr="00842B14">
        <w:rPr>
          <w:rFonts w:ascii="Arial" w:hAnsi="Arial" w:cs="Arial"/>
          <w:sz w:val="24"/>
          <w:szCs w:val="24"/>
        </w:rPr>
        <w:t xml:space="preserve"> </w:t>
      </w:r>
    </w:p>
    <w:p w14:paraId="43D6BC0B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dem Mieter in Rechnung gestellt werden.</w:t>
      </w:r>
      <w:r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Bei intensiver Nutzung über das</w:t>
      </w:r>
    </w:p>
    <w:p w14:paraId="5FD19482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</w:t>
      </w:r>
      <w:r w:rsidR="00CF23B2" w:rsidRPr="00842B14">
        <w:rPr>
          <w:rFonts w:ascii="Arial" w:hAnsi="Arial" w:cs="Arial"/>
          <w:sz w:val="24"/>
          <w:szCs w:val="24"/>
        </w:rPr>
        <w:t xml:space="preserve"> Wochenende (Samstag </w:t>
      </w:r>
      <w:r w:rsidR="00CF23B2" w:rsidRPr="00842B14">
        <w:rPr>
          <w:rFonts w:ascii="Arial" w:hAnsi="Arial" w:cs="Arial"/>
          <w:sz w:val="24"/>
          <w:szCs w:val="24"/>
          <w:u w:val="single"/>
        </w:rPr>
        <w:t>und</w:t>
      </w:r>
      <w:r w:rsidR="00CF23B2" w:rsidRPr="00842B14">
        <w:rPr>
          <w:rFonts w:ascii="Arial" w:hAnsi="Arial" w:cs="Arial"/>
          <w:sz w:val="24"/>
          <w:szCs w:val="24"/>
        </w:rPr>
        <w:t xml:space="preserve"> Sonntag) soll bei Bedarf eine zusätzliche </w:t>
      </w:r>
    </w:p>
    <w:p w14:paraId="6434C227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Reinigung erfolgen. Diese kann durch eine Reinigungsfirma oder durch </w:t>
      </w:r>
    </w:p>
    <w:p w14:paraId="7C7FE8CD" w14:textId="77777777" w:rsidR="00233DE8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den Hauswart selbst erfolgen. Der Auftrag wird i.d.R. im Voraus beim </w:t>
      </w:r>
    </w:p>
    <w:p w14:paraId="1EBE678C" w14:textId="4557B5D0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 xml:space="preserve">Ausstellen der schriftlichen Belegung erteilt. 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53CD95A1" w14:textId="77777777" w:rsidR="00233DE8" w:rsidRPr="00842B14" w:rsidRDefault="00CF23B2" w:rsidP="00E909F7">
      <w:pPr>
        <w:numPr>
          <w:ilvl w:val="0"/>
          <w:numId w:val="24"/>
        </w:numPr>
        <w:tabs>
          <w:tab w:val="clear" w:pos="927"/>
          <w:tab w:val="left" w:pos="567"/>
          <w:tab w:val="num" w:pos="851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 Versicherung von Veranstaltungen und Wettkämpfen ist Sache der </w:t>
      </w:r>
    </w:p>
    <w:p w14:paraId="0997349D" w14:textId="38A42B3E" w:rsidR="00CF23B2" w:rsidRPr="00842B14" w:rsidRDefault="00233DE8" w:rsidP="00233DE8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Organisatoren.</w:t>
      </w:r>
      <w:r w:rsidR="00CF23B2" w:rsidRPr="00842B14">
        <w:rPr>
          <w:rFonts w:ascii="Arial" w:hAnsi="Arial" w:cs="Arial"/>
          <w:sz w:val="24"/>
          <w:szCs w:val="24"/>
        </w:rPr>
        <w:br/>
      </w:r>
    </w:p>
    <w:p w14:paraId="6A907A31" w14:textId="0310D416" w:rsidR="00842B14" w:rsidRPr="00842B14" w:rsidRDefault="00CF23B2" w:rsidP="00842B14">
      <w:pPr>
        <w:numPr>
          <w:ilvl w:val="0"/>
          <w:numId w:val="24"/>
        </w:num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Auf der Sportanlage bedarf jegliche Art von Werbung/Reklame einer</w:t>
      </w:r>
      <w:r w:rsidR="00842B14">
        <w:rPr>
          <w:rFonts w:ascii="Arial" w:hAnsi="Arial" w:cs="Arial"/>
          <w:sz w:val="24"/>
          <w:szCs w:val="24"/>
        </w:rPr>
        <w:t xml:space="preserve"> Be-</w:t>
      </w:r>
    </w:p>
    <w:p w14:paraId="6515399A" w14:textId="261FED9B" w:rsidR="00233DE8" w:rsidRPr="00842B14" w:rsidRDefault="00233DE8" w:rsidP="00233DE8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willigung</w:t>
      </w:r>
      <w:r w:rsidR="00CF23B2" w:rsidRPr="00842B14">
        <w:rPr>
          <w:rFonts w:ascii="Arial" w:hAnsi="Arial" w:cs="Arial"/>
          <w:sz w:val="24"/>
          <w:szCs w:val="24"/>
        </w:rPr>
        <w:t xml:space="preserve"> durch die </w:t>
      </w:r>
      <w:r w:rsidRPr="00842B14">
        <w:rPr>
          <w:rFonts w:ascii="Arial" w:hAnsi="Arial" w:cs="Arial"/>
          <w:sz w:val="24"/>
          <w:szCs w:val="24"/>
        </w:rPr>
        <w:t>Abteilung Liegenschaften</w:t>
      </w:r>
      <w:r w:rsidR="00CF23B2" w:rsidRPr="00842B14">
        <w:rPr>
          <w:rFonts w:ascii="Arial" w:hAnsi="Arial" w:cs="Arial"/>
          <w:sz w:val="24"/>
          <w:szCs w:val="24"/>
        </w:rPr>
        <w:t xml:space="preserve">. Werbung für Alkohol und </w:t>
      </w:r>
    </w:p>
    <w:p w14:paraId="08CA1AD8" w14:textId="6B254083" w:rsidR="00CF23B2" w:rsidRPr="00842B14" w:rsidRDefault="00233DE8" w:rsidP="00233DE8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Tabak sind generell untersagt.</w:t>
      </w:r>
    </w:p>
    <w:p w14:paraId="2C4FF417" w14:textId="77777777" w:rsidR="00CF23B2" w:rsidRPr="003A69F9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32"/>
          <w:szCs w:val="32"/>
        </w:rPr>
      </w:pPr>
    </w:p>
    <w:p w14:paraId="1253D23A" w14:textId="77777777" w:rsidR="00CF23B2" w:rsidRPr="00CF23B2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VI. Gebühren</w:t>
      </w:r>
    </w:p>
    <w:p w14:paraId="34B4B391" w14:textId="77777777" w:rsidR="00CF23B2" w:rsidRPr="00842B14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16"/>
          <w:szCs w:val="16"/>
        </w:rPr>
      </w:pPr>
    </w:p>
    <w:p w14:paraId="51A8D2B8" w14:textId="128A5E52" w:rsidR="009861F2" w:rsidRPr="00842B14" w:rsidRDefault="00CF23B2" w:rsidP="009861F2">
      <w:pPr>
        <w:numPr>
          <w:ilvl w:val="0"/>
          <w:numId w:val="24"/>
        </w:num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>Für die Ben</w:t>
      </w:r>
      <w:r w:rsidR="00B66967">
        <w:rPr>
          <w:rFonts w:ascii="Arial" w:hAnsi="Arial" w:cs="Arial"/>
          <w:sz w:val="24"/>
          <w:szCs w:val="24"/>
        </w:rPr>
        <w:t>u</w:t>
      </w:r>
      <w:r w:rsidRPr="00842B14">
        <w:rPr>
          <w:rFonts w:ascii="Arial" w:hAnsi="Arial" w:cs="Arial"/>
          <w:sz w:val="24"/>
          <w:szCs w:val="24"/>
        </w:rPr>
        <w:t xml:space="preserve">tzung der Anlage ist eine Gebühr zu entrichten. </w:t>
      </w:r>
    </w:p>
    <w:p w14:paraId="6F70AB78" w14:textId="54E2C31A" w:rsidR="00CF23B2" w:rsidRPr="00842B14" w:rsidRDefault="009861F2" w:rsidP="009861F2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 xml:space="preserve">Die </w:t>
      </w:r>
      <w:r w:rsidRPr="00842B14">
        <w:rPr>
          <w:rFonts w:ascii="Arial" w:hAnsi="Arial" w:cs="Arial"/>
          <w:sz w:val="24"/>
          <w:szCs w:val="24"/>
        </w:rPr>
        <w:t>Gebühren sind im separaten Gebührenreglement festgelegt!</w:t>
      </w:r>
    </w:p>
    <w:p w14:paraId="506F01EB" w14:textId="77777777" w:rsidR="00CF23B2" w:rsidRPr="00842B14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24"/>
          <w:szCs w:val="24"/>
        </w:rPr>
      </w:pPr>
    </w:p>
    <w:p w14:paraId="00764C10" w14:textId="214755D6" w:rsidR="00842B14" w:rsidRPr="00842B14" w:rsidRDefault="00CF23B2" w:rsidP="00842B14">
      <w:pPr>
        <w:numPr>
          <w:ilvl w:val="0"/>
          <w:numId w:val="24"/>
        </w:num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 Rechnungsstellung erfolgt durch die </w:t>
      </w:r>
      <w:r w:rsidR="009861F2" w:rsidRPr="00842B14">
        <w:rPr>
          <w:rFonts w:ascii="Arial" w:hAnsi="Arial" w:cs="Arial"/>
          <w:sz w:val="24"/>
          <w:szCs w:val="24"/>
        </w:rPr>
        <w:t>Abteilung Liegenschaften</w:t>
      </w:r>
      <w:r w:rsidRPr="00842B14">
        <w:rPr>
          <w:rFonts w:ascii="Arial" w:hAnsi="Arial" w:cs="Arial"/>
          <w:sz w:val="24"/>
          <w:szCs w:val="24"/>
        </w:rPr>
        <w:t xml:space="preserve">. </w:t>
      </w:r>
      <w:r w:rsidR="00842B14">
        <w:rPr>
          <w:rFonts w:ascii="Arial" w:hAnsi="Arial" w:cs="Arial"/>
          <w:sz w:val="24"/>
          <w:szCs w:val="24"/>
        </w:rPr>
        <w:t>Für Jahres-</w:t>
      </w:r>
    </w:p>
    <w:p w14:paraId="5AA3BA87" w14:textId="7E41E40B" w:rsidR="00ED4E0F" w:rsidRPr="00842B14" w:rsidRDefault="00ED4E0F" w:rsidP="009861F2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</w:t>
      </w:r>
      <w:r w:rsidR="00CF23B2" w:rsidRPr="00842B14">
        <w:rPr>
          <w:rFonts w:ascii="Arial" w:hAnsi="Arial" w:cs="Arial"/>
          <w:sz w:val="24"/>
          <w:szCs w:val="24"/>
        </w:rPr>
        <w:t>mieten wird einmal jährlich (</w:t>
      </w:r>
      <w:r w:rsidR="009861F2" w:rsidRPr="00842B14">
        <w:rPr>
          <w:rFonts w:ascii="Arial" w:hAnsi="Arial" w:cs="Arial"/>
          <w:sz w:val="24"/>
          <w:szCs w:val="24"/>
        </w:rPr>
        <w:t>Ende Jahr</w:t>
      </w:r>
      <w:r w:rsidR="00CF23B2" w:rsidRPr="00842B14">
        <w:rPr>
          <w:rFonts w:ascii="Arial" w:hAnsi="Arial" w:cs="Arial"/>
          <w:sz w:val="24"/>
          <w:szCs w:val="24"/>
        </w:rPr>
        <w:t xml:space="preserve">) für das laufende </w:t>
      </w:r>
      <w:r w:rsidR="009861F2" w:rsidRPr="00842B14">
        <w:rPr>
          <w:rFonts w:ascii="Arial" w:hAnsi="Arial" w:cs="Arial"/>
          <w:sz w:val="24"/>
          <w:szCs w:val="24"/>
        </w:rPr>
        <w:t>J</w:t>
      </w:r>
      <w:r w:rsidR="00CF23B2" w:rsidRPr="00842B14">
        <w:rPr>
          <w:rFonts w:ascii="Arial" w:hAnsi="Arial" w:cs="Arial"/>
          <w:sz w:val="24"/>
          <w:szCs w:val="24"/>
        </w:rPr>
        <w:t>ahr</w:t>
      </w:r>
      <w:r w:rsidR="00842B14">
        <w:rPr>
          <w:rFonts w:ascii="Arial" w:hAnsi="Arial" w:cs="Arial"/>
          <w:sz w:val="24"/>
          <w:szCs w:val="24"/>
        </w:rPr>
        <w:t xml:space="preserve"> in Rechnung </w:t>
      </w:r>
    </w:p>
    <w:p w14:paraId="5ADE05E3" w14:textId="77777777" w:rsidR="00842B14" w:rsidRDefault="00ED4E0F" w:rsidP="00ED4E0F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</w:t>
      </w:r>
      <w:r w:rsidR="00CF23B2" w:rsidRPr="00842B14">
        <w:rPr>
          <w:rFonts w:ascii="Arial" w:hAnsi="Arial" w:cs="Arial"/>
          <w:sz w:val="24"/>
          <w:szCs w:val="24"/>
        </w:rPr>
        <w:t xml:space="preserve"> </w:t>
      </w:r>
      <w:r w:rsidRPr="00842B14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 xml:space="preserve">gestellt. Die Kosten für öffentliche und gemeinnützige </w:t>
      </w:r>
      <w:r w:rsidRPr="00842B14">
        <w:rPr>
          <w:rFonts w:ascii="Arial" w:hAnsi="Arial" w:cs="Arial"/>
          <w:sz w:val="24"/>
          <w:szCs w:val="24"/>
        </w:rPr>
        <w:t>Ver</w:t>
      </w:r>
      <w:r w:rsidR="00842B14">
        <w:rPr>
          <w:rFonts w:ascii="Arial" w:hAnsi="Arial" w:cs="Arial"/>
          <w:sz w:val="24"/>
          <w:szCs w:val="24"/>
        </w:rPr>
        <w:t xml:space="preserve">anstaltungen werden </w:t>
      </w:r>
    </w:p>
    <w:p w14:paraId="4DA980CB" w14:textId="78CBD4D0" w:rsidR="00CF23B2" w:rsidRPr="00842B14" w:rsidRDefault="00842B14" w:rsidP="00842B14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der</w:t>
      </w:r>
      <w:r w:rsidR="003A69F9">
        <w:rPr>
          <w:rFonts w:ascii="Arial" w:hAnsi="Arial" w:cs="Arial"/>
          <w:sz w:val="24"/>
          <w:szCs w:val="24"/>
        </w:rPr>
        <w:t xml:space="preserve"> </w:t>
      </w:r>
      <w:r w:rsidR="00CF23B2" w:rsidRPr="00842B14">
        <w:rPr>
          <w:rFonts w:ascii="Arial" w:hAnsi="Arial" w:cs="Arial"/>
          <w:sz w:val="24"/>
          <w:szCs w:val="24"/>
        </w:rPr>
        <w:t>politischen Gemeinde verrechnet.</w:t>
      </w:r>
    </w:p>
    <w:p w14:paraId="7880655A" w14:textId="77777777" w:rsidR="00842B14" w:rsidRPr="003A69F9" w:rsidRDefault="00842B14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28"/>
          <w:szCs w:val="28"/>
        </w:rPr>
      </w:pPr>
    </w:p>
    <w:p w14:paraId="49064504" w14:textId="77777777" w:rsidR="00CF23B2" w:rsidRPr="00CF23B2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b/>
          <w:sz w:val="26"/>
          <w:szCs w:val="26"/>
        </w:rPr>
      </w:pPr>
      <w:r w:rsidRPr="00CF23B2">
        <w:rPr>
          <w:rFonts w:ascii="Arial" w:hAnsi="Arial" w:cs="Arial"/>
          <w:b/>
          <w:sz w:val="26"/>
          <w:szCs w:val="26"/>
        </w:rPr>
        <w:t>VII. Schlussbestimmungen</w:t>
      </w:r>
    </w:p>
    <w:p w14:paraId="1092862C" w14:textId="77777777" w:rsidR="00CF23B2" w:rsidRPr="00842B14" w:rsidRDefault="00CF23B2" w:rsidP="00E909F7">
      <w:pPr>
        <w:tabs>
          <w:tab w:val="left" w:pos="567"/>
          <w:tab w:val="left" w:pos="993"/>
          <w:tab w:val="left" w:pos="2269"/>
        </w:tabs>
        <w:ind w:left="709" w:hanging="142"/>
        <w:rPr>
          <w:rFonts w:ascii="Arial" w:hAnsi="Arial" w:cs="Arial"/>
          <w:sz w:val="16"/>
          <w:szCs w:val="16"/>
        </w:rPr>
      </w:pPr>
    </w:p>
    <w:p w14:paraId="46AA42A3" w14:textId="02ED78EA" w:rsidR="009861F2" w:rsidRPr="00842B14" w:rsidRDefault="00CF23B2" w:rsidP="009861F2">
      <w:pPr>
        <w:numPr>
          <w:ilvl w:val="0"/>
          <w:numId w:val="24"/>
        </w:num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709" w:hanging="142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Dieses Reglement wird mit Beschluss </w:t>
      </w:r>
      <w:r w:rsidR="009861F2" w:rsidRPr="00842B14">
        <w:rPr>
          <w:rFonts w:ascii="Arial" w:hAnsi="Arial" w:cs="Arial"/>
          <w:sz w:val="24"/>
          <w:szCs w:val="24"/>
        </w:rPr>
        <w:t>des Gemeinderats am 01.04.20</w:t>
      </w:r>
      <w:r w:rsidR="00B66967">
        <w:rPr>
          <w:rFonts w:ascii="Arial" w:hAnsi="Arial" w:cs="Arial"/>
          <w:sz w:val="24"/>
          <w:szCs w:val="24"/>
        </w:rPr>
        <w:t>22</w:t>
      </w:r>
    </w:p>
    <w:p w14:paraId="7C6718D1" w14:textId="44DFD62E" w:rsidR="009861F2" w:rsidRPr="00842B14" w:rsidRDefault="009861F2" w:rsidP="009861F2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genehmigt und tritt sofort in Kraft. Frühere Reglemente werden damit auf</w:t>
      </w:r>
    </w:p>
    <w:p w14:paraId="3F1A3A91" w14:textId="5400509E" w:rsidR="00CF23B2" w:rsidRPr="00842B14" w:rsidRDefault="009861F2" w:rsidP="00842B14">
      <w:pPr>
        <w:tabs>
          <w:tab w:val="left" w:pos="567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842B14">
        <w:rPr>
          <w:rFonts w:ascii="Arial" w:hAnsi="Arial" w:cs="Arial"/>
          <w:sz w:val="24"/>
          <w:szCs w:val="24"/>
        </w:rPr>
        <w:t xml:space="preserve">      </w:t>
      </w:r>
      <w:r w:rsidR="00CF23B2" w:rsidRPr="00842B14">
        <w:rPr>
          <w:rFonts w:ascii="Arial" w:hAnsi="Arial" w:cs="Arial"/>
          <w:sz w:val="24"/>
          <w:szCs w:val="24"/>
        </w:rPr>
        <w:t>gehoben.</w:t>
      </w:r>
    </w:p>
    <w:p w14:paraId="6C45B366" w14:textId="77777777" w:rsidR="00CF23B2" w:rsidRPr="00CF23B2" w:rsidRDefault="00CF23B2" w:rsidP="00CF23B2">
      <w:pPr>
        <w:rPr>
          <w:rFonts w:ascii="Arial" w:hAnsi="Arial" w:cs="Arial"/>
          <w:sz w:val="26"/>
          <w:szCs w:val="26"/>
        </w:rPr>
      </w:pPr>
    </w:p>
    <w:p w14:paraId="7ECFC2F9" w14:textId="77777777" w:rsidR="00CF23B2" w:rsidRPr="00CF23B2" w:rsidRDefault="00CF23B2" w:rsidP="00CF23B2">
      <w:pPr>
        <w:tabs>
          <w:tab w:val="left" w:pos="2410"/>
        </w:tabs>
        <w:rPr>
          <w:rFonts w:ascii="Arial" w:hAnsi="Arial" w:cs="Arial"/>
          <w:bCs/>
          <w:sz w:val="26"/>
          <w:szCs w:val="26"/>
        </w:rPr>
      </w:pPr>
    </w:p>
    <w:sectPr w:rsidR="00CF23B2" w:rsidRPr="00CF23B2" w:rsidSect="004E65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991" w:bottom="142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A423" w14:textId="77777777" w:rsidR="00F3016E" w:rsidRDefault="00F3016E" w:rsidP="00C36F5B">
      <w:r>
        <w:separator/>
      </w:r>
    </w:p>
  </w:endnote>
  <w:endnote w:type="continuationSeparator" w:id="0">
    <w:p w14:paraId="39D716CF" w14:textId="77777777" w:rsidR="00F3016E" w:rsidRDefault="00F3016E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 Light">
    <w:altName w:val="Arial"/>
    <w:panose1 w:val="020B03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D45F" w14:textId="1C8AF08A" w:rsidR="004E659D" w:rsidRDefault="004E659D" w:rsidP="00775C68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A519D">
      <w:rPr>
        <w:noProof/>
      </w:rPr>
      <w:t>4</w:t>
    </w:r>
    <w:r>
      <w:fldChar w:fldCharType="end"/>
    </w:r>
    <w:r>
      <w:t>/</w:t>
    </w:r>
    <w:fldSimple w:instr=" NUMPAGES  ">
      <w:r w:rsidR="00AA519D">
        <w:rPr>
          <w:noProof/>
        </w:rPr>
        <w:t>4</w:t>
      </w:r>
    </w:fldSimple>
    <w:r>
      <w:t> </w:t>
    </w:r>
    <w:fldSimple w:instr=" STYLEREF  go_betreff_sr ">
      <w:r w:rsidR="00AA519D">
        <w:rPr>
          <w:noProof/>
        </w:rPr>
        <w:t>Sporthalle Langweg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D596" w14:textId="785EFCE0" w:rsidR="004E659D" w:rsidRDefault="004E659D">
    <w:pPr>
      <w:pStyle w:val="Fuzeile"/>
    </w:pPr>
    <w:r>
      <w:fldChar w:fldCharType="begin"/>
    </w:r>
    <w:r>
      <w:instrText xml:space="preserve"> IF </w:instrText>
    </w:r>
    <w:fldSimple w:instr=" NUMPAGES  ">
      <w:r w:rsidR="00AA519D">
        <w:rPr>
          <w:noProof/>
        </w:rPr>
        <w:instrText>4</w:instrText>
      </w:r>
    </w:fldSimple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AA519D">
      <w:rPr>
        <w:noProof/>
      </w:rPr>
      <w:instrText>1</w:instrText>
    </w:r>
    <w:r>
      <w:fldChar w:fldCharType="end"/>
    </w:r>
    <w:r>
      <w:instrText>/</w:instrText>
    </w:r>
    <w:fldSimple w:instr=" NUMPAGES  ">
      <w:r w:rsidR="00AA519D">
        <w:rPr>
          <w:noProof/>
        </w:rPr>
        <w:instrText>4</w:instrText>
      </w:r>
    </w:fldSimple>
    <w:r>
      <w:instrText>" ""</w:instrText>
    </w:r>
    <w:r w:rsidR="00AA519D">
      <w:fldChar w:fldCharType="separate"/>
    </w:r>
    <w:r w:rsidR="00AA519D">
      <w:rPr>
        <w:noProof/>
      </w:rPr>
      <w:t>Seite 1/4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11DE3" w14:textId="77777777" w:rsidR="00F3016E" w:rsidRDefault="00F3016E" w:rsidP="00C36F5B">
      <w:r>
        <w:separator/>
      </w:r>
    </w:p>
  </w:footnote>
  <w:footnote w:type="continuationSeparator" w:id="0">
    <w:p w14:paraId="4FD2C7B6" w14:textId="77777777" w:rsidR="00F3016E" w:rsidRDefault="00F3016E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3465" w14:textId="77777777" w:rsidR="004E659D" w:rsidRDefault="004E659D" w:rsidP="00EF188F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BC3A" w14:textId="77777777" w:rsidR="004E659D" w:rsidRDefault="004E659D" w:rsidP="00D93ECA">
    <w:pPr>
      <w:pStyle w:val="Kopfzeile"/>
      <w:spacing w:after="2300"/>
      <w:jc w:val="right"/>
    </w:pPr>
    <w:r w:rsidRPr="00D93EC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35225E" wp14:editId="30744A70">
              <wp:simplePos x="0" y="0"/>
              <wp:positionH relativeFrom="rightMargin">
                <wp:posOffset>-3242288</wp:posOffset>
              </wp:positionH>
              <wp:positionV relativeFrom="page">
                <wp:posOffset>972185</wp:posOffset>
              </wp:positionV>
              <wp:extent cx="3240000" cy="1746000"/>
              <wp:effectExtent l="0" t="0" r="0" b="6350"/>
              <wp:wrapNone/>
              <wp:docPr id="2" name="tb_ab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7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819" w:type="dxa"/>
                            <w:tblLook w:val="0600" w:firstRow="0" w:lastRow="0" w:firstColumn="0" w:lastColumn="0" w:noHBand="1" w:noVBand="1"/>
                          </w:tblPr>
                          <w:tblGrid>
                            <w:gridCol w:w="4819"/>
                          </w:tblGrid>
                          <w:tr w:rsidR="004E659D" w14:paraId="16F16D69" w14:textId="77777777" w:rsidTr="003438F9">
                            <w:tc>
                              <w:tcPr>
                                <w:tcW w:w="4819" w:type="dxa"/>
                              </w:tcPr>
                              <w:p w14:paraId="0D9136D6" w14:textId="77777777" w:rsidR="004E659D" w:rsidRPr="00C84372" w:rsidRDefault="004E659D" w:rsidP="0050403A">
                                <w:pPr>
                                  <w:pStyle w:val="goabteilung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Liegenschaften</w:t>
                                </w:r>
                              </w:p>
                            </w:tc>
                          </w:tr>
                        </w:tbl>
                        <w:p w14:paraId="46FF1B6D" w14:textId="77777777" w:rsidR="004E659D" w:rsidRPr="00EF5641" w:rsidRDefault="004E659D" w:rsidP="00EF564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5225E" id="_x0000_t202" coordsize="21600,21600" o:spt="202" path="m,l,21600r21600,l21600,xe">
              <v:stroke joinstyle="miter"/>
              <v:path gradientshapeok="t" o:connecttype="rect"/>
            </v:shapetype>
            <v:shape id="tb_abs" o:spid="_x0000_s1026" type="#_x0000_t202" style="position:absolute;left:0;text-align:left;margin-left:-255.3pt;margin-top:76.55pt;width:255.1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" filled="f" stroked="f" strokeweight=".5pt">
              <v:textbox style="mso-fit-shape-to-text:t" inset="0,0,0,0">
                <w:txbxContent>
                  <w:tbl>
                    <w:tblPr>
                      <w:tblStyle w:val="Tabellenraster"/>
                      <w:tblW w:w="4819" w:type="dxa"/>
                      <w:tblLook w:val="0600" w:firstRow="0" w:lastRow="0" w:firstColumn="0" w:lastColumn="0" w:noHBand="1" w:noVBand="1"/>
                    </w:tblPr>
                    <w:tblGrid>
                      <w:gridCol w:w="4819"/>
                    </w:tblGrid>
                    <w:tr w:rsidR="004E659D" w14:paraId="16F16D69" w14:textId="77777777" w:rsidTr="003438F9">
                      <w:tc>
                        <w:tcPr>
                          <w:tcW w:w="4819" w:type="dxa"/>
                        </w:tcPr>
                        <w:p w14:paraId="0D9136D6" w14:textId="77777777" w:rsidR="004E659D" w:rsidRPr="00C84372" w:rsidRDefault="004E659D" w:rsidP="0050403A">
                          <w:pPr>
                            <w:pStyle w:val="goabteilung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Liegenschaften</w:t>
                          </w:r>
                        </w:p>
                      </w:tc>
                    </w:tr>
                  </w:tbl>
                  <w:p w14:paraId="46FF1B6D" w14:textId="77777777" w:rsidR="004E659D" w:rsidRPr="00EF5641" w:rsidRDefault="004E659D" w:rsidP="00EF5641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93ECA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8587FCE" wp14:editId="762BE8DC">
          <wp:simplePos x="0" y="0"/>
          <wp:positionH relativeFrom="rightMargin">
            <wp:posOffset>-2070100</wp:posOffset>
          </wp:positionH>
          <wp:positionV relativeFrom="page">
            <wp:posOffset>234315</wp:posOffset>
          </wp:positionV>
          <wp:extent cx="2343600" cy="525600"/>
          <wp:effectExtent l="0" t="0" r="0" b="8255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E83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26C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CEF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EC9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83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2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60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AB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10A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DD5"/>
    <w:multiLevelType w:val="multilevel"/>
    <w:tmpl w:val="3B045EF4"/>
    <w:styleLink w:val="goAufz2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000000"/>
      </w:rPr>
    </w:lvl>
    <w:lvl w:ilvl="1">
      <w:start w:val="1"/>
      <w:numFmt w:val="none"/>
      <w:lvlText w:val=""/>
      <w:lvlJc w:val="left"/>
      <w:pPr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17A84AEC"/>
    <w:multiLevelType w:val="multilevel"/>
    <w:tmpl w:val="404CF2CA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1CBD45B5"/>
    <w:multiLevelType w:val="multilevel"/>
    <w:tmpl w:val="FDE285C8"/>
    <w:styleLink w:val="AufzhlungList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13" w15:restartNumberingAfterBreak="0">
    <w:nsid w:val="28784633"/>
    <w:multiLevelType w:val="multilevel"/>
    <w:tmpl w:val="3B045EF4"/>
    <w:numStyleLink w:val="goAufz2"/>
  </w:abstractNum>
  <w:abstractNum w:abstractNumId="14" w15:restartNumberingAfterBreak="0">
    <w:nsid w:val="29A97E0C"/>
    <w:multiLevelType w:val="multilevel"/>
    <w:tmpl w:val="404CF2CA"/>
    <w:numStyleLink w:val="berschriftenListe"/>
  </w:abstractNum>
  <w:abstractNum w:abstractNumId="15" w15:restartNumberingAfterBreak="0">
    <w:nsid w:val="34AE2C7E"/>
    <w:multiLevelType w:val="multilevel"/>
    <w:tmpl w:val="FDE285C8"/>
    <w:numStyleLink w:val="AufzhlungListe"/>
  </w:abstractNum>
  <w:abstractNum w:abstractNumId="16" w15:restartNumberingAfterBreak="0">
    <w:nsid w:val="46CE1BA7"/>
    <w:multiLevelType w:val="hybridMultilevel"/>
    <w:tmpl w:val="39B066DC"/>
    <w:lvl w:ilvl="0" w:tplc="0A9C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C113E"/>
    <w:multiLevelType w:val="multilevel"/>
    <w:tmpl w:val="5C3492C4"/>
    <w:styleLink w:val="goAufz"/>
    <w:lvl w:ilvl="0">
      <w:start w:val="1"/>
      <w:numFmt w:val="bullet"/>
      <w:lvlText w:val="I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1295D8"/>
      </w:rPr>
    </w:lvl>
    <w:lvl w:ilvl="1">
      <w:start w:val="1"/>
      <w:numFmt w:val="none"/>
      <w:lvlText w:val=""/>
      <w:lvlJc w:val="left"/>
      <w:pPr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612223C6"/>
    <w:multiLevelType w:val="hybridMultilevel"/>
    <w:tmpl w:val="560A42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A6BC4"/>
    <w:multiLevelType w:val="hybridMultilevel"/>
    <w:tmpl w:val="115E93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578ED"/>
    <w:multiLevelType w:val="hybridMultilevel"/>
    <w:tmpl w:val="926CAF4C"/>
    <w:lvl w:ilvl="0" w:tplc="A79A41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8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F572212"/>
    <w:multiLevelType w:val="hybridMultilevel"/>
    <w:tmpl w:val="8AE4B3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01"/>
    <w:multiLevelType w:val="multilevel"/>
    <w:tmpl w:val="FDE285C8"/>
    <w:numStyleLink w:val="AufzhlungListe"/>
  </w:abstractNum>
  <w:abstractNum w:abstractNumId="23" w15:restartNumberingAfterBreak="0">
    <w:nsid w:val="7FAA002C"/>
    <w:multiLevelType w:val="hybridMultilevel"/>
    <w:tmpl w:val="980231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9E"/>
    <w:rsid w:val="00007442"/>
    <w:rsid w:val="00007F27"/>
    <w:rsid w:val="00020E2A"/>
    <w:rsid w:val="00023A2B"/>
    <w:rsid w:val="00024C94"/>
    <w:rsid w:val="00045888"/>
    <w:rsid w:val="00050B39"/>
    <w:rsid w:val="00085CF6"/>
    <w:rsid w:val="00092B74"/>
    <w:rsid w:val="000B78E4"/>
    <w:rsid w:val="000C177C"/>
    <w:rsid w:val="000C2576"/>
    <w:rsid w:val="001172AC"/>
    <w:rsid w:val="00117D4B"/>
    <w:rsid w:val="00140465"/>
    <w:rsid w:val="00146E88"/>
    <w:rsid w:val="001549D8"/>
    <w:rsid w:val="00170DE9"/>
    <w:rsid w:val="0019085A"/>
    <w:rsid w:val="00195FA3"/>
    <w:rsid w:val="001B2B81"/>
    <w:rsid w:val="001B37BA"/>
    <w:rsid w:val="001C1AA2"/>
    <w:rsid w:val="001D16B5"/>
    <w:rsid w:val="001D4B76"/>
    <w:rsid w:val="00220F93"/>
    <w:rsid w:val="00233DE8"/>
    <w:rsid w:val="00236EF0"/>
    <w:rsid w:val="002465CE"/>
    <w:rsid w:val="00261884"/>
    <w:rsid w:val="00274307"/>
    <w:rsid w:val="0027736A"/>
    <w:rsid w:val="00280E60"/>
    <w:rsid w:val="002857E9"/>
    <w:rsid w:val="00285B1A"/>
    <w:rsid w:val="00291B3E"/>
    <w:rsid w:val="002C284B"/>
    <w:rsid w:val="002C7171"/>
    <w:rsid w:val="002E175A"/>
    <w:rsid w:val="002E774F"/>
    <w:rsid w:val="002F30CA"/>
    <w:rsid w:val="003262BB"/>
    <w:rsid w:val="003402C9"/>
    <w:rsid w:val="003438F9"/>
    <w:rsid w:val="00344024"/>
    <w:rsid w:val="00346DE3"/>
    <w:rsid w:val="003A69F9"/>
    <w:rsid w:val="003C7DF5"/>
    <w:rsid w:val="003E685E"/>
    <w:rsid w:val="003F54D5"/>
    <w:rsid w:val="00423BD0"/>
    <w:rsid w:val="00424482"/>
    <w:rsid w:val="0042534E"/>
    <w:rsid w:val="004444CE"/>
    <w:rsid w:val="004875E8"/>
    <w:rsid w:val="004C5310"/>
    <w:rsid w:val="004D609B"/>
    <w:rsid w:val="004E659D"/>
    <w:rsid w:val="004F5F41"/>
    <w:rsid w:val="0050403A"/>
    <w:rsid w:val="0052124B"/>
    <w:rsid w:val="005237E9"/>
    <w:rsid w:val="00525C82"/>
    <w:rsid w:val="00560F6B"/>
    <w:rsid w:val="005A0634"/>
    <w:rsid w:val="005A107C"/>
    <w:rsid w:val="005A442F"/>
    <w:rsid w:val="005B41EB"/>
    <w:rsid w:val="005C58B9"/>
    <w:rsid w:val="005F3595"/>
    <w:rsid w:val="00605327"/>
    <w:rsid w:val="006074CC"/>
    <w:rsid w:val="00652CF3"/>
    <w:rsid w:val="006A1732"/>
    <w:rsid w:val="006D3951"/>
    <w:rsid w:val="006F2585"/>
    <w:rsid w:val="006F311E"/>
    <w:rsid w:val="00704B91"/>
    <w:rsid w:val="007200E1"/>
    <w:rsid w:val="00732327"/>
    <w:rsid w:val="00756413"/>
    <w:rsid w:val="00775C68"/>
    <w:rsid w:val="00793670"/>
    <w:rsid w:val="007A0CB7"/>
    <w:rsid w:val="007A3A21"/>
    <w:rsid w:val="007C3AE8"/>
    <w:rsid w:val="007E025E"/>
    <w:rsid w:val="007E4C08"/>
    <w:rsid w:val="007F5613"/>
    <w:rsid w:val="0080578E"/>
    <w:rsid w:val="008416DE"/>
    <w:rsid w:val="00842B14"/>
    <w:rsid w:val="008515EB"/>
    <w:rsid w:val="00851E19"/>
    <w:rsid w:val="00882C70"/>
    <w:rsid w:val="008A30CB"/>
    <w:rsid w:val="008B1546"/>
    <w:rsid w:val="008B46AD"/>
    <w:rsid w:val="008C0CCB"/>
    <w:rsid w:val="008E4B92"/>
    <w:rsid w:val="008E7855"/>
    <w:rsid w:val="009000B5"/>
    <w:rsid w:val="009504B5"/>
    <w:rsid w:val="0096732F"/>
    <w:rsid w:val="00970E7C"/>
    <w:rsid w:val="009861F2"/>
    <w:rsid w:val="00993FD8"/>
    <w:rsid w:val="009D3E01"/>
    <w:rsid w:val="009E06C7"/>
    <w:rsid w:val="009F5C28"/>
    <w:rsid w:val="00A10F93"/>
    <w:rsid w:val="00A40C9E"/>
    <w:rsid w:val="00A44DB2"/>
    <w:rsid w:val="00A451B8"/>
    <w:rsid w:val="00A85769"/>
    <w:rsid w:val="00A93A86"/>
    <w:rsid w:val="00AA519D"/>
    <w:rsid w:val="00AD1A8B"/>
    <w:rsid w:val="00B07FDE"/>
    <w:rsid w:val="00B64E13"/>
    <w:rsid w:val="00B66967"/>
    <w:rsid w:val="00B71D23"/>
    <w:rsid w:val="00BB04AD"/>
    <w:rsid w:val="00BB0B7C"/>
    <w:rsid w:val="00BD01E7"/>
    <w:rsid w:val="00BD7D5B"/>
    <w:rsid w:val="00BF2822"/>
    <w:rsid w:val="00C0794F"/>
    <w:rsid w:val="00C07DCF"/>
    <w:rsid w:val="00C26E31"/>
    <w:rsid w:val="00C36F5B"/>
    <w:rsid w:val="00C5228B"/>
    <w:rsid w:val="00C84372"/>
    <w:rsid w:val="00CB2FF5"/>
    <w:rsid w:val="00CF23B2"/>
    <w:rsid w:val="00D12F4B"/>
    <w:rsid w:val="00D21DE3"/>
    <w:rsid w:val="00D26F89"/>
    <w:rsid w:val="00D422E5"/>
    <w:rsid w:val="00D72024"/>
    <w:rsid w:val="00D82305"/>
    <w:rsid w:val="00D93ECA"/>
    <w:rsid w:val="00DB0083"/>
    <w:rsid w:val="00DD0B64"/>
    <w:rsid w:val="00DF4445"/>
    <w:rsid w:val="00E20500"/>
    <w:rsid w:val="00E4473D"/>
    <w:rsid w:val="00E5130C"/>
    <w:rsid w:val="00E60201"/>
    <w:rsid w:val="00E909F7"/>
    <w:rsid w:val="00EA2D02"/>
    <w:rsid w:val="00EB017D"/>
    <w:rsid w:val="00EC1944"/>
    <w:rsid w:val="00ED4CC6"/>
    <w:rsid w:val="00ED4E0F"/>
    <w:rsid w:val="00EE6B40"/>
    <w:rsid w:val="00EF188F"/>
    <w:rsid w:val="00EF5641"/>
    <w:rsid w:val="00F006B1"/>
    <w:rsid w:val="00F13ADE"/>
    <w:rsid w:val="00F21AE9"/>
    <w:rsid w:val="00F3016E"/>
    <w:rsid w:val="00F471BA"/>
    <w:rsid w:val="00F74628"/>
    <w:rsid w:val="00F83E96"/>
    <w:rsid w:val="00F84098"/>
    <w:rsid w:val="00FA05D6"/>
    <w:rsid w:val="00FA39B1"/>
    <w:rsid w:val="00FD546D"/>
    <w:rsid w:val="00FD6022"/>
    <w:rsid w:val="00FE0A84"/>
    <w:rsid w:val="00FE20A2"/>
    <w:rsid w:val="00FE30D8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157B1F"/>
  <w15:chartTrackingRefBased/>
  <w15:docId w15:val="{0E930F0D-5600-45F5-AA3E-462EBEB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C28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944"/>
    <w:pPr>
      <w:keepNext/>
      <w:keepLines/>
      <w:outlineLvl w:val="0"/>
    </w:pPr>
    <w:rPr>
      <w:rFonts w:asciiTheme="majorHAnsi" w:eastAsiaTheme="majorEastAsia" w:hAnsiTheme="majorHAnsi" w:cstheme="majorBidi"/>
      <w:b/>
      <w:color w:val="1295D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944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1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9496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19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6FA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19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6FA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19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9496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19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19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19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75C68"/>
    <w:pPr>
      <w:tabs>
        <w:tab w:val="center" w:pos="4536"/>
        <w:tab w:val="right" w:pos="9072"/>
      </w:tabs>
      <w:spacing w:after="240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C68"/>
  </w:style>
  <w:style w:type="paragraph" w:styleId="Fuzeile">
    <w:name w:val="footer"/>
    <w:basedOn w:val="Standard"/>
    <w:link w:val="FuzeileZchn"/>
    <w:uiPriority w:val="99"/>
    <w:unhideWhenUsed/>
    <w:rsid w:val="00775C68"/>
    <w:pPr>
      <w:spacing w:line="200" w:lineRule="exac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775C68"/>
    <w:rPr>
      <w:sz w:val="17"/>
    </w:rPr>
  </w:style>
  <w:style w:type="paragraph" w:styleId="Aufzhlungszeichen">
    <w:name w:val="List Bullet"/>
    <w:basedOn w:val="Standard"/>
    <w:uiPriority w:val="99"/>
    <w:unhideWhenUsed/>
    <w:qFormat/>
    <w:rsid w:val="009F5C28"/>
    <w:pPr>
      <w:numPr>
        <w:numId w:val="17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EC194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1944"/>
    <w:rPr>
      <w:rFonts w:asciiTheme="majorHAnsi" w:eastAsiaTheme="majorEastAsia" w:hAnsiTheme="majorHAnsi" w:cstheme="majorBidi"/>
      <w:b/>
      <w:color w:val="1295D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944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09496B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D6FA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D6FA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9496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goabsender">
    <w:name w:val="go_absender"/>
    <w:basedOn w:val="Standard"/>
    <w:rsid w:val="00291B3E"/>
    <w:pPr>
      <w:spacing w:line="205" w:lineRule="exact"/>
      <w:jc w:val="right"/>
    </w:pPr>
    <w:rPr>
      <w:rFonts w:ascii="Suisse Int'l Light" w:hAnsi="Suisse Int'l Light"/>
      <w:spacing w:val="6"/>
      <w:sz w:val="15"/>
    </w:rPr>
  </w:style>
  <w:style w:type="paragraph" w:customStyle="1" w:styleId="goabteilung">
    <w:name w:val="go_abteilung"/>
    <w:basedOn w:val="goabsender"/>
    <w:rsid w:val="00EF5641"/>
    <w:rPr>
      <w:rFonts w:ascii="Suisse Int'l Medium" w:hAnsi="Suisse Int'l Medium"/>
    </w:rPr>
  </w:style>
  <w:style w:type="paragraph" w:customStyle="1" w:styleId="gobetreffsr">
    <w:name w:val="go_betreff_sr"/>
    <w:basedOn w:val="Standard"/>
    <w:rsid w:val="00D93ECA"/>
    <w:rPr>
      <w:b/>
    </w:rPr>
  </w:style>
  <w:style w:type="paragraph" w:customStyle="1" w:styleId="goDoktitel">
    <w:name w:val="go_Doktitel"/>
    <w:basedOn w:val="Standard"/>
    <w:rsid w:val="00140465"/>
    <w:pPr>
      <w:framePr w:wrap="notBeside" w:vAnchor="page" w:hAnchor="page" w:x="1419" w:y="370" w:anchorLock="1"/>
      <w:spacing w:line="360" w:lineRule="exact"/>
    </w:pPr>
    <w:rPr>
      <w:rFonts w:ascii="Suisse Int'l Light" w:hAnsi="Suisse Int'l Light"/>
      <w:spacing w:val="20"/>
      <w:kern w:val="24"/>
      <w:sz w:val="30"/>
    </w:rPr>
  </w:style>
  <w:style w:type="numbering" w:customStyle="1" w:styleId="goAufz2">
    <w:name w:val="go_Aufz2"/>
    <w:uiPriority w:val="99"/>
    <w:rsid w:val="009F5C28"/>
    <w:pPr>
      <w:numPr>
        <w:numId w:val="6"/>
      </w:numPr>
    </w:pPr>
  </w:style>
  <w:style w:type="numbering" w:customStyle="1" w:styleId="goAufz">
    <w:name w:val="go_Aufz"/>
    <w:uiPriority w:val="99"/>
    <w:rsid w:val="00652CF3"/>
    <w:pPr>
      <w:numPr>
        <w:numId w:val="18"/>
      </w:numPr>
    </w:pPr>
  </w:style>
  <w:style w:type="paragraph" w:styleId="Listenabsatz">
    <w:name w:val="List Paragraph"/>
    <w:basedOn w:val="Standard"/>
    <w:uiPriority w:val="34"/>
    <w:rsid w:val="00DD0B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5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59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4C08"/>
    <w:rPr>
      <w:color w:val="000000" w:themeColor="hyperlink"/>
      <w:u w:val="single"/>
    </w:rPr>
  </w:style>
  <w:style w:type="paragraph" w:styleId="berarbeitung">
    <w:name w:val="Revision"/>
    <w:hidden/>
    <w:uiPriority w:val="99"/>
    <w:semiHidden/>
    <w:rsid w:val="00344024"/>
    <w:pPr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GemOberrieden">
  <a:themeElements>
    <a:clrScheme name="Gemeinde Oberried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295D8"/>
      </a:accent1>
      <a:accent2>
        <a:srgbClr val="7993A5"/>
      </a:accent2>
      <a:accent3>
        <a:srgbClr val="9BC7EE"/>
      </a:accent3>
      <a:accent4>
        <a:srgbClr val="6780A4"/>
      </a:accent4>
      <a:accent5>
        <a:srgbClr val="5E9ACA"/>
      </a:accent5>
      <a:accent6>
        <a:srgbClr val="5EC8E5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Gemeinde Oberrieden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1295D8"/>
        </a:accent1>
        <a:accent2>
          <a:srgbClr val="7993A5"/>
        </a:accent2>
        <a:accent3>
          <a:srgbClr val="9BC7EE"/>
        </a:accent3>
        <a:accent4>
          <a:srgbClr val="6780A4"/>
        </a:accent4>
        <a:accent5>
          <a:srgbClr val="5E9ACA"/>
        </a:accent5>
        <a:accent6>
          <a:srgbClr val="5EC8E5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chwarz">
      <a:srgbClr val="000000"/>
    </a:custClr>
    <a:custClr name="Weiss">
      <a:srgbClr val="FFFFFF"/>
    </a:custClr>
    <a:custClr name="Weiss">
      <a:srgbClr val="000000"/>
    </a:custClr>
    <a:custClr name="Akzent1">
      <a:srgbClr val="1295D8"/>
    </a:custClr>
    <a:custClr name="Akzent2">
      <a:srgbClr val="7993A5"/>
    </a:custClr>
    <a:custClr name="Akzent3">
      <a:srgbClr val="9BC7EE"/>
    </a:custClr>
    <a:custClr name="Akzent4">
      <a:srgbClr val="6780A4"/>
    </a:custClr>
    <a:custClr name="Akzent5">
      <a:srgbClr val="5E9ACA"/>
    </a:custClr>
    <a:custClr name="Akzent6">
      <a:srgbClr val="5EC8E5"/>
    </a:custClr>
  </a:custClrLst>
  <a:extLst>
    <a:ext uri="{05A4C25C-085E-4340-85A3-A5531E510DB2}">
      <thm15:themeFamily xmlns:thm15="http://schemas.microsoft.com/office/thememl/2012/main" name="GemOberrieden" id="{C67A39BF-1F52-4119-881E-7C8515435FF8}" vid="{22369CA3-FAEF-4355-810D-9E7546E7FC7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6752</Characters>
  <Application>Microsoft Office Word</Application>
  <DocSecurity>4</DocSecurity>
  <Lines>217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Markus</dc:creator>
  <cp:keywords/>
  <dc:description/>
  <cp:lastModifiedBy>Blankl Virginia</cp:lastModifiedBy>
  <cp:revision>2</cp:revision>
  <cp:lastPrinted>2023-07-25T11:41:00Z</cp:lastPrinted>
  <dcterms:created xsi:type="dcterms:W3CDTF">2023-08-04T16:08:00Z</dcterms:created>
  <dcterms:modified xsi:type="dcterms:W3CDTF">2023-08-04T16:08:00Z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b45fb696-b6ea-489d-967b-e9d0e30fe88b</vt:lpwstr>
  </property>
</Properties>
</file>